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0DF8" w14:textId="77777777" w:rsidR="00213547" w:rsidRDefault="00213547" w:rsidP="001A11A7">
      <w:pPr>
        <w:pStyle w:val="Corpodeltesto3"/>
        <w:spacing w:line="300" w:lineRule="exact"/>
        <w:ind w:left="3168" w:hanging="3168"/>
        <w:jc w:val="left"/>
        <w:rPr>
          <w:rFonts w:ascii="Calibri" w:hAnsi="Calibri" w:cs="Calibri"/>
          <w:sz w:val="22"/>
        </w:rPr>
      </w:pPr>
    </w:p>
    <w:p w14:paraId="1886B930" w14:textId="77777777" w:rsidR="005350C3" w:rsidRPr="00044D90" w:rsidRDefault="005350C3" w:rsidP="00497CF6">
      <w:pPr>
        <w:jc w:val="center"/>
        <w:rPr>
          <w:rFonts w:ascii="Calibri" w:hAnsi="Calibri" w:cs="Calibri"/>
          <w:b/>
        </w:rPr>
      </w:pPr>
    </w:p>
    <w:tbl>
      <w:tblPr>
        <w:tblpPr w:leftFromText="141" w:rightFromText="141" w:vertAnchor="text" w:tblpY="1"/>
        <w:tblOverlap w:val="never"/>
        <w:tblW w:w="9638" w:type="dxa"/>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2411"/>
        <w:gridCol w:w="2552"/>
        <w:gridCol w:w="2693"/>
        <w:gridCol w:w="1555"/>
        <w:gridCol w:w="240"/>
        <w:gridCol w:w="187"/>
      </w:tblGrid>
      <w:tr w:rsidR="002607A9" w:rsidRPr="007C41E1" w14:paraId="28ABA8FF" w14:textId="77777777" w:rsidTr="002607A9">
        <w:trPr>
          <w:gridAfter w:val="2"/>
          <w:wAfter w:w="427" w:type="dxa"/>
          <w:trHeight w:val="283"/>
        </w:trPr>
        <w:tc>
          <w:tcPr>
            <w:tcW w:w="9211" w:type="dxa"/>
            <w:gridSpan w:val="4"/>
            <w:tcBorders>
              <w:bottom w:val="single" w:sz="4" w:space="0" w:color="7F7F7F"/>
            </w:tcBorders>
          </w:tcPr>
          <w:p w14:paraId="037B34F7" w14:textId="34A4EEA8" w:rsidR="002607A9" w:rsidRPr="007C41E1" w:rsidRDefault="002607A9" w:rsidP="002607A9">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 xml:space="preserve">ANNO ACCADEMICO: </w:t>
            </w:r>
            <w:r w:rsidR="004072FD" w:rsidRPr="007C41E1">
              <w:rPr>
                <w:rFonts w:asciiTheme="minorHAnsi" w:eastAsia="Calibri" w:hAnsiTheme="minorHAnsi" w:cs="Calibri"/>
                <w:szCs w:val="22"/>
                <w:lang w:eastAsia="en-US"/>
              </w:rPr>
              <w:t>20</w:t>
            </w:r>
            <w:r w:rsidR="009F579A">
              <w:rPr>
                <w:rFonts w:asciiTheme="minorHAnsi" w:eastAsia="Calibri" w:hAnsiTheme="minorHAnsi" w:cs="Calibri"/>
                <w:szCs w:val="22"/>
                <w:lang w:eastAsia="en-US"/>
              </w:rPr>
              <w:t>21</w:t>
            </w:r>
            <w:r w:rsidR="004072FD" w:rsidRPr="007C41E1">
              <w:rPr>
                <w:rFonts w:asciiTheme="minorHAnsi" w:eastAsia="Calibri" w:hAnsiTheme="minorHAnsi" w:cs="Calibri"/>
                <w:szCs w:val="22"/>
                <w:lang w:eastAsia="en-US"/>
              </w:rPr>
              <w:t>-202</w:t>
            </w:r>
            <w:r w:rsidR="009F579A">
              <w:rPr>
                <w:rFonts w:asciiTheme="minorHAnsi" w:eastAsia="Calibri" w:hAnsiTheme="minorHAnsi" w:cs="Calibri"/>
                <w:szCs w:val="22"/>
                <w:lang w:eastAsia="en-US"/>
              </w:rPr>
              <w:t>2</w:t>
            </w:r>
          </w:p>
        </w:tc>
      </w:tr>
      <w:tr w:rsidR="002607A9" w:rsidRPr="007C41E1" w14:paraId="7A5150F1" w14:textId="77777777" w:rsidTr="002607A9">
        <w:trPr>
          <w:gridAfter w:val="2"/>
          <w:wAfter w:w="427" w:type="dxa"/>
          <w:trHeight w:val="283"/>
        </w:trPr>
        <w:tc>
          <w:tcPr>
            <w:tcW w:w="9211" w:type="dxa"/>
            <w:gridSpan w:val="4"/>
            <w:tcBorders>
              <w:bottom w:val="single" w:sz="4" w:space="0" w:color="7F7F7F"/>
            </w:tcBorders>
          </w:tcPr>
          <w:p w14:paraId="5C7EFA21" w14:textId="77777777" w:rsidR="002607A9" w:rsidRPr="007C41E1" w:rsidRDefault="002607A9" w:rsidP="002607A9">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 xml:space="preserve">INSEGNAMENTO: </w:t>
            </w:r>
            <w:r w:rsidR="004072FD" w:rsidRPr="007C41E1">
              <w:rPr>
                <w:rFonts w:asciiTheme="minorHAnsi" w:eastAsia="Calibri" w:hAnsiTheme="minorHAnsi" w:cs="Calibri"/>
                <w:b/>
                <w:szCs w:val="22"/>
                <w:lang w:eastAsia="en-US"/>
              </w:rPr>
              <w:t>Genetica</w:t>
            </w:r>
          </w:p>
          <w:p w14:paraId="0E4EA65F" w14:textId="77777777" w:rsidR="002607A9" w:rsidRPr="007C41E1" w:rsidRDefault="002607A9" w:rsidP="004072FD">
            <w:pPr>
              <w:jc w:val="both"/>
              <w:rPr>
                <w:rFonts w:asciiTheme="minorHAnsi" w:eastAsia="Calibri" w:hAnsiTheme="minorHAnsi" w:cs="Calibri"/>
                <w:szCs w:val="22"/>
                <w:lang w:eastAsia="en-US"/>
              </w:rPr>
            </w:pPr>
          </w:p>
        </w:tc>
      </w:tr>
      <w:tr w:rsidR="002607A9" w:rsidRPr="007C41E1" w14:paraId="68263CB6" w14:textId="77777777" w:rsidTr="002607A9">
        <w:trPr>
          <w:trHeight w:val="283"/>
        </w:trPr>
        <w:tc>
          <w:tcPr>
            <w:tcW w:w="9638" w:type="dxa"/>
            <w:gridSpan w:val="6"/>
            <w:tcBorders>
              <w:top w:val="single" w:sz="4" w:space="0" w:color="7F7F7F"/>
              <w:bottom w:val="single" w:sz="4" w:space="0" w:color="7F7F7F"/>
            </w:tcBorders>
          </w:tcPr>
          <w:p w14:paraId="1C9B23DD" w14:textId="77777777" w:rsidR="002607A9" w:rsidRPr="007C41E1" w:rsidRDefault="002607A9" w:rsidP="002607A9">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 xml:space="preserve">TIPOLOGIA DI ATTIVITÀ FORMATIVA: </w:t>
            </w:r>
          </w:p>
          <w:p w14:paraId="06BBA7EF" w14:textId="77777777" w:rsidR="002607A9" w:rsidRPr="007C41E1" w:rsidRDefault="002607A9" w:rsidP="004072FD">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A scelta dello studente</w:t>
            </w:r>
          </w:p>
        </w:tc>
      </w:tr>
      <w:tr w:rsidR="002607A9" w:rsidRPr="007C41E1" w14:paraId="336A93C3" w14:textId="77777777" w:rsidTr="002607A9">
        <w:trPr>
          <w:trHeight w:val="283"/>
        </w:trPr>
        <w:tc>
          <w:tcPr>
            <w:tcW w:w="9638" w:type="dxa"/>
            <w:gridSpan w:val="6"/>
            <w:tcBorders>
              <w:top w:val="single" w:sz="4" w:space="0" w:color="7F7F7F"/>
              <w:bottom w:val="single" w:sz="4" w:space="0" w:color="7F7F7F"/>
            </w:tcBorders>
          </w:tcPr>
          <w:p w14:paraId="1DF3F77F" w14:textId="77777777" w:rsidR="002607A9" w:rsidRPr="007C41E1" w:rsidRDefault="002607A9" w:rsidP="002607A9">
            <w:pPr>
              <w:rPr>
                <w:rFonts w:asciiTheme="minorHAnsi" w:eastAsia="Calibri" w:hAnsiTheme="minorHAnsi" w:cs="Calibri"/>
                <w:szCs w:val="22"/>
                <w:lang w:eastAsia="en-US"/>
              </w:rPr>
            </w:pPr>
            <w:r w:rsidRPr="007C41E1">
              <w:rPr>
                <w:rFonts w:asciiTheme="minorHAnsi" w:eastAsia="Calibri" w:hAnsiTheme="minorHAnsi" w:cs="Calibri"/>
                <w:szCs w:val="22"/>
                <w:lang w:eastAsia="en-US"/>
              </w:rPr>
              <w:t xml:space="preserve">DOCENTE: </w:t>
            </w:r>
            <w:r w:rsidR="004072FD" w:rsidRPr="007C41E1">
              <w:rPr>
                <w:rFonts w:asciiTheme="minorHAnsi" w:eastAsia="Calibri" w:hAnsiTheme="minorHAnsi" w:cs="Calibri"/>
                <w:szCs w:val="22"/>
                <w:lang w:eastAsia="en-US"/>
              </w:rPr>
              <w:t>Giovanni Figliuolo</w:t>
            </w:r>
          </w:p>
        </w:tc>
      </w:tr>
      <w:tr w:rsidR="002607A9" w:rsidRPr="007C41E1" w14:paraId="2649138B" w14:textId="77777777" w:rsidTr="002607A9">
        <w:trPr>
          <w:trHeight w:val="283"/>
        </w:trPr>
        <w:tc>
          <w:tcPr>
            <w:tcW w:w="4963" w:type="dxa"/>
            <w:gridSpan w:val="2"/>
            <w:tcBorders>
              <w:top w:val="single" w:sz="4" w:space="0" w:color="7F7F7F"/>
              <w:bottom w:val="single" w:sz="4" w:space="0" w:color="7F7F7F"/>
              <w:right w:val="single" w:sz="4" w:space="0" w:color="auto"/>
            </w:tcBorders>
          </w:tcPr>
          <w:p w14:paraId="1AB36467" w14:textId="77777777" w:rsidR="002607A9" w:rsidRPr="007C41E1" w:rsidRDefault="002607A9" w:rsidP="002607A9">
            <w:pPr>
              <w:rPr>
                <w:rFonts w:asciiTheme="minorHAnsi" w:eastAsia="Calibri" w:hAnsiTheme="minorHAnsi" w:cs="Calibri"/>
                <w:szCs w:val="22"/>
                <w:lang w:eastAsia="en-US"/>
              </w:rPr>
            </w:pPr>
            <w:r w:rsidRPr="007C41E1">
              <w:rPr>
                <w:rFonts w:asciiTheme="minorHAnsi" w:eastAsia="Calibri" w:hAnsiTheme="minorHAnsi" w:cs="Calibri"/>
                <w:szCs w:val="22"/>
                <w:lang w:eastAsia="en-US"/>
              </w:rPr>
              <w:t xml:space="preserve">e-mail: </w:t>
            </w:r>
            <w:r w:rsidR="004072FD" w:rsidRPr="007C41E1">
              <w:rPr>
                <w:rFonts w:asciiTheme="minorHAnsi" w:eastAsia="Calibri" w:hAnsiTheme="minorHAnsi" w:cs="Calibri"/>
                <w:szCs w:val="22"/>
                <w:lang w:eastAsia="en-US"/>
              </w:rPr>
              <w:t>giovanni.figliuolo@unibas.it</w:t>
            </w:r>
          </w:p>
        </w:tc>
        <w:tc>
          <w:tcPr>
            <w:tcW w:w="4675" w:type="dxa"/>
            <w:gridSpan w:val="4"/>
            <w:tcBorders>
              <w:top w:val="single" w:sz="4" w:space="0" w:color="7F7F7F"/>
              <w:left w:val="single" w:sz="4" w:space="0" w:color="auto"/>
              <w:bottom w:val="single" w:sz="4" w:space="0" w:color="7F7F7F"/>
            </w:tcBorders>
          </w:tcPr>
          <w:p w14:paraId="6F1F7E9C" w14:textId="77777777" w:rsidR="002607A9" w:rsidRPr="007C41E1" w:rsidRDefault="002607A9" w:rsidP="002607A9">
            <w:pPr>
              <w:rPr>
                <w:rFonts w:asciiTheme="minorHAnsi" w:eastAsia="Calibri" w:hAnsiTheme="minorHAnsi" w:cs="Calibri"/>
                <w:szCs w:val="22"/>
                <w:lang w:eastAsia="en-US"/>
              </w:rPr>
            </w:pPr>
            <w:r w:rsidRPr="007C41E1">
              <w:rPr>
                <w:rFonts w:asciiTheme="minorHAnsi" w:eastAsia="Calibri" w:hAnsiTheme="minorHAnsi" w:cs="Calibri"/>
                <w:szCs w:val="22"/>
                <w:lang w:eastAsia="en-US"/>
              </w:rPr>
              <w:t xml:space="preserve">sito web: </w:t>
            </w:r>
          </w:p>
        </w:tc>
      </w:tr>
      <w:tr w:rsidR="002607A9" w:rsidRPr="007C41E1" w14:paraId="61F7938D" w14:textId="77777777" w:rsidTr="002607A9">
        <w:trPr>
          <w:trHeight w:val="283"/>
        </w:trPr>
        <w:tc>
          <w:tcPr>
            <w:tcW w:w="4963" w:type="dxa"/>
            <w:gridSpan w:val="2"/>
            <w:tcBorders>
              <w:top w:val="single" w:sz="4" w:space="0" w:color="7F7F7F"/>
              <w:bottom w:val="single" w:sz="4" w:space="0" w:color="7F7F7F"/>
              <w:right w:val="single" w:sz="4" w:space="0" w:color="auto"/>
            </w:tcBorders>
          </w:tcPr>
          <w:p w14:paraId="5C7F927D" w14:textId="77777777" w:rsidR="002607A9" w:rsidRPr="007C41E1" w:rsidRDefault="002607A9" w:rsidP="002607A9">
            <w:pPr>
              <w:rPr>
                <w:rFonts w:asciiTheme="minorHAnsi" w:eastAsia="Calibri" w:hAnsiTheme="minorHAnsi" w:cs="Calibri"/>
                <w:szCs w:val="22"/>
                <w:lang w:eastAsia="en-US"/>
              </w:rPr>
            </w:pPr>
            <w:r w:rsidRPr="007C41E1">
              <w:rPr>
                <w:rFonts w:asciiTheme="minorHAnsi" w:eastAsia="Calibri" w:hAnsiTheme="minorHAnsi" w:cs="Calibri"/>
                <w:szCs w:val="22"/>
                <w:lang w:eastAsia="en-US"/>
              </w:rPr>
              <w:t xml:space="preserve">telefono: </w:t>
            </w:r>
            <w:r w:rsidR="004072FD" w:rsidRPr="007C41E1">
              <w:rPr>
                <w:rFonts w:asciiTheme="minorHAnsi" w:eastAsia="Calibri" w:hAnsiTheme="minorHAnsi" w:cs="Calibri"/>
                <w:szCs w:val="22"/>
                <w:lang w:eastAsia="en-US"/>
              </w:rPr>
              <w:t>3292096325</w:t>
            </w:r>
          </w:p>
        </w:tc>
        <w:tc>
          <w:tcPr>
            <w:tcW w:w="4675" w:type="dxa"/>
            <w:gridSpan w:val="4"/>
            <w:tcBorders>
              <w:top w:val="single" w:sz="4" w:space="0" w:color="7F7F7F"/>
              <w:left w:val="single" w:sz="4" w:space="0" w:color="auto"/>
              <w:bottom w:val="single" w:sz="4" w:space="0" w:color="7F7F7F"/>
            </w:tcBorders>
          </w:tcPr>
          <w:p w14:paraId="25239AD5" w14:textId="0277BB38" w:rsidR="002607A9" w:rsidRPr="007C41E1" w:rsidRDefault="002607A9" w:rsidP="002607A9">
            <w:pPr>
              <w:rPr>
                <w:rFonts w:asciiTheme="minorHAnsi" w:eastAsia="Calibri" w:hAnsiTheme="minorHAnsi" w:cs="Calibri"/>
                <w:szCs w:val="22"/>
                <w:lang w:eastAsia="en-US"/>
              </w:rPr>
            </w:pPr>
            <w:proofErr w:type="spellStart"/>
            <w:r w:rsidRPr="007C41E1">
              <w:rPr>
                <w:rFonts w:asciiTheme="minorHAnsi" w:eastAsia="Calibri" w:hAnsiTheme="minorHAnsi" w:cs="Calibri"/>
                <w:szCs w:val="22"/>
                <w:lang w:eastAsia="en-US"/>
              </w:rPr>
              <w:t>cell</w:t>
            </w:r>
            <w:proofErr w:type="spellEnd"/>
            <w:r w:rsidRPr="007C41E1">
              <w:rPr>
                <w:rFonts w:asciiTheme="minorHAnsi" w:eastAsia="Calibri" w:hAnsiTheme="minorHAnsi" w:cs="Calibri"/>
                <w:szCs w:val="22"/>
                <w:lang w:eastAsia="en-US"/>
              </w:rPr>
              <w:t xml:space="preserve">. di servizio: </w:t>
            </w:r>
          </w:p>
        </w:tc>
      </w:tr>
      <w:tr w:rsidR="002607A9" w:rsidRPr="007C41E1" w14:paraId="6372DBE3" w14:textId="77777777" w:rsidTr="002607A9">
        <w:trPr>
          <w:trHeight w:val="283"/>
        </w:trPr>
        <w:tc>
          <w:tcPr>
            <w:tcW w:w="9638" w:type="dxa"/>
            <w:gridSpan w:val="6"/>
            <w:tcBorders>
              <w:top w:val="single" w:sz="4" w:space="0" w:color="7F7F7F"/>
              <w:bottom w:val="thinThickThinSmallGap" w:sz="24" w:space="0" w:color="7F7F7F"/>
            </w:tcBorders>
          </w:tcPr>
          <w:p w14:paraId="71E46E92" w14:textId="77777777" w:rsidR="002607A9" w:rsidRPr="007C41E1" w:rsidRDefault="002607A9" w:rsidP="004072FD">
            <w:pPr>
              <w:rPr>
                <w:rFonts w:asciiTheme="minorHAnsi" w:eastAsia="Calibri" w:hAnsiTheme="minorHAnsi" w:cs="Calibri"/>
                <w:szCs w:val="22"/>
                <w:lang w:eastAsia="en-US"/>
              </w:rPr>
            </w:pPr>
            <w:r w:rsidRPr="007C41E1">
              <w:rPr>
                <w:rFonts w:asciiTheme="minorHAnsi" w:eastAsia="Calibri" w:hAnsiTheme="minorHAnsi" w:cs="Calibri"/>
                <w:szCs w:val="22"/>
                <w:lang w:eastAsia="en-US"/>
              </w:rPr>
              <w:t xml:space="preserve">Lingua di insegnamento: </w:t>
            </w:r>
            <w:r w:rsidR="004072FD" w:rsidRPr="007C41E1">
              <w:rPr>
                <w:rFonts w:asciiTheme="minorHAnsi" w:eastAsia="Calibri" w:hAnsiTheme="minorHAnsi" w:cs="Calibri"/>
                <w:szCs w:val="22"/>
                <w:lang w:eastAsia="en-US"/>
              </w:rPr>
              <w:t>italiano</w:t>
            </w:r>
          </w:p>
        </w:tc>
      </w:tr>
      <w:tr w:rsidR="002607A9" w:rsidRPr="007C41E1" w14:paraId="66A52EC8" w14:textId="77777777" w:rsidTr="002607A9">
        <w:trPr>
          <w:gridAfter w:val="1"/>
          <w:wAfter w:w="187" w:type="dxa"/>
          <w:trHeight w:val="283"/>
        </w:trPr>
        <w:tc>
          <w:tcPr>
            <w:tcW w:w="2411" w:type="dxa"/>
            <w:tcBorders>
              <w:top w:val="single" w:sz="4" w:space="0" w:color="7F7F7F"/>
              <w:bottom w:val="thinThickThinSmallGap" w:sz="24" w:space="0" w:color="7F7F7F"/>
              <w:right w:val="single" w:sz="4" w:space="0" w:color="7F7F7F"/>
            </w:tcBorders>
          </w:tcPr>
          <w:p w14:paraId="486A6F40" w14:textId="77777777" w:rsidR="002607A9" w:rsidRPr="007C41E1" w:rsidRDefault="002607A9" w:rsidP="002607A9">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 xml:space="preserve">n. </w:t>
            </w:r>
            <w:proofErr w:type="gramStart"/>
            <w:r w:rsidRPr="007C41E1">
              <w:rPr>
                <w:rFonts w:asciiTheme="minorHAnsi" w:eastAsia="Calibri" w:hAnsiTheme="minorHAnsi" w:cs="Calibri"/>
                <w:szCs w:val="22"/>
                <w:lang w:eastAsia="en-US"/>
              </w:rPr>
              <w:t xml:space="preserve">CFU:  </w:t>
            </w:r>
            <w:r w:rsidR="004072FD" w:rsidRPr="007C41E1">
              <w:rPr>
                <w:rFonts w:asciiTheme="minorHAnsi" w:eastAsia="Calibri" w:hAnsiTheme="minorHAnsi" w:cs="Calibri"/>
                <w:szCs w:val="22"/>
                <w:lang w:eastAsia="en-US"/>
              </w:rPr>
              <w:t>6</w:t>
            </w:r>
            <w:proofErr w:type="gramEnd"/>
          </w:p>
          <w:p w14:paraId="363AD7A5" w14:textId="77777777" w:rsidR="002607A9" w:rsidRPr="007C41E1" w:rsidRDefault="004072FD" w:rsidP="002607A9">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di cui</w:t>
            </w:r>
            <w:r w:rsidRPr="007C41E1">
              <w:rPr>
                <w:rFonts w:asciiTheme="minorHAnsi" w:eastAsia="Calibri" w:hAnsiTheme="minorHAnsi" w:cs="Calibri"/>
                <w:szCs w:val="22"/>
                <w:u w:val="single"/>
                <w:lang w:eastAsia="en-US"/>
              </w:rPr>
              <w:t xml:space="preserve"> </w:t>
            </w:r>
          </w:p>
          <w:p w14:paraId="0A6FB647" w14:textId="77777777" w:rsidR="004072FD" w:rsidRPr="007C41E1" w:rsidRDefault="004072FD" w:rsidP="002607A9">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Lezioni frontali: 4</w:t>
            </w:r>
          </w:p>
          <w:p w14:paraId="7AB07364" w14:textId="77777777" w:rsidR="004072FD" w:rsidRPr="007C41E1" w:rsidRDefault="004072FD" w:rsidP="002607A9">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Esercitazioni: 2</w:t>
            </w:r>
          </w:p>
        </w:tc>
        <w:tc>
          <w:tcPr>
            <w:tcW w:w="2552" w:type="dxa"/>
            <w:tcBorders>
              <w:top w:val="single" w:sz="4" w:space="0" w:color="7F7F7F"/>
              <w:left w:val="single" w:sz="4" w:space="0" w:color="7F7F7F"/>
              <w:bottom w:val="thinThickThinSmallGap" w:sz="24" w:space="0" w:color="7F7F7F"/>
              <w:right w:val="single" w:sz="4" w:space="0" w:color="7F7F7F"/>
            </w:tcBorders>
          </w:tcPr>
          <w:p w14:paraId="5E47CCF8" w14:textId="77777777" w:rsidR="002607A9" w:rsidRPr="007C41E1" w:rsidRDefault="002607A9" w:rsidP="002607A9">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 xml:space="preserve">n.  ore: </w:t>
            </w:r>
            <w:r w:rsidR="004072FD" w:rsidRPr="007C41E1">
              <w:rPr>
                <w:rFonts w:asciiTheme="minorHAnsi" w:eastAsia="Calibri" w:hAnsiTheme="minorHAnsi" w:cs="Calibri"/>
                <w:szCs w:val="22"/>
                <w:lang w:eastAsia="en-US"/>
              </w:rPr>
              <w:t>56</w:t>
            </w:r>
          </w:p>
          <w:p w14:paraId="038F39DD" w14:textId="77777777" w:rsidR="002607A9" w:rsidRPr="007C41E1" w:rsidRDefault="004072FD" w:rsidP="002607A9">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di cui</w:t>
            </w:r>
          </w:p>
          <w:p w14:paraId="28AB78C0" w14:textId="77777777" w:rsidR="002607A9" w:rsidRPr="007C41E1" w:rsidRDefault="004072FD" w:rsidP="002607A9">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Lezioni frontali: 40</w:t>
            </w:r>
          </w:p>
          <w:p w14:paraId="554430B2" w14:textId="77777777" w:rsidR="004072FD" w:rsidRPr="007C41E1" w:rsidRDefault="004072FD" w:rsidP="002607A9">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Esercitazioni: 16</w:t>
            </w:r>
          </w:p>
        </w:tc>
        <w:tc>
          <w:tcPr>
            <w:tcW w:w="2693" w:type="dxa"/>
            <w:tcBorders>
              <w:top w:val="single" w:sz="4" w:space="0" w:color="7F7F7F"/>
              <w:left w:val="single" w:sz="4" w:space="0" w:color="808080"/>
              <w:bottom w:val="thinThickThinSmallGap" w:sz="24" w:space="0" w:color="7F7F7F"/>
              <w:right w:val="single" w:sz="4" w:space="0" w:color="808080"/>
            </w:tcBorders>
          </w:tcPr>
          <w:p w14:paraId="340CF96D" w14:textId="77777777" w:rsidR="002607A9" w:rsidRPr="007C41E1" w:rsidRDefault="002607A9" w:rsidP="002607A9">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Sede: Matera</w:t>
            </w:r>
          </w:p>
          <w:p w14:paraId="70C99F7D" w14:textId="77777777" w:rsidR="002607A9" w:rsidRPr="007C41E1" w:rsidRDefault="002607A9" w:rsidP="002607A9">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Dipartimento:</w:t>
            </w:r>
            <w:r w:rsidR="004072FD" w:rsidRPr="007C41E1">
              <w:rPr>
                <w:rFonts w:asciiTheme="minorHAnsi" w:eastAsia="Calibri" w:hAnsiTheme="minorHAnsi" w:cs="Calibri"/>
                <w:szCs w:val="22"/>
                <w:lang w:eastAsia="en-US"/>
              </w:rPr>
              <w:t xml:space="preserve"> DICEM</w:t>
            </w:r>
          </w:p>
          <w:p w14:paraId="01F876E6" w14:textId="77777777" w:rsidR="002607A9" w:rsidRPr="007C41E1" w:rsidRDefault="002607A9" w:rsidP="002607A9">
            <w:pPr>
              <w:jc w:val="both"/>
              <w:rPr>
                <w:rFonts w:asciiTheme="minorHAnsi" w:eastAsia="Calibri" w:hAnsiTheme="minorHAnsi" w:cs="Calibri"/>
                <w:szCs w:val="22"/>
                <w:lang w:eastAsia="en-US"/>
              </w:rPr>
            </w:pPr>
            <w:proofErr w:type="spellStart"/>
            <w:r w:rsidRPr="007C41E1">
              <w:rPr>
                <w:rFonts w:asciiTheme="minorHAnsi" w:eastAsia="Calibri" w:hAnsiTheme="minorHAnsi" w:cs="Calibri"/>
                <w:szCs w:val="22"/>
                <w:lang w:eastAsia="en-US"/>
              </w:rPr>
              <w:t>CdS</w:t>
            </w:r>
            <w:proofErr w:type="spellEnd"/>
            <w:r w:rsidRPr="007C41E1">
              <w:rPr>
                <w:rFonts w:asciiTheme="minorHAnsi" w:eastAsia="Calibri" w:hAnsiTheme="minorHAnsi" w:cs="Calibri"/>
                <w:szCs w:val="22"/>
                <w:lang w:eastAsia="en-US"/>
              </w:rPr>
              <w:t>:</w:t>
            </w:r>
            <w:r w:rsidR="004072FD" w:rsidRPr="007C41E1">
              <w:rPr>
                <w:rFonts w:asciiTheme="minorHAnsi" w:eastAsia="Calibri" w:hAnsiTheme="minorHAnsi" w:cs="Calibri"/>
                <w:szCs w:val="22"/>
                <w:lang w:eastAsia="en-US"/>
              </w:rPr>
              <w:t xml:space="preserve"> Paesaggio Ambiente e Verde Urbano </w:t>
            </w:r>
          </w:p>
          <w:p w14:paraId="33F60C07" w14:textId="77777777" w:rsidR="002607A9" w:rsidRPr="007C41E1" w:rsidRDefault="004072FD" w:rsidP="002607A9">
            <w:pPr>
              <w:jc w:val="both"/>
              <w:rPr>
                <w:rFonts w:asciiTheme="minorHAnsi" w:eastAsia="Calibri" w:hAnsiTheme="minorHAnsi" w:cs="Calibri"/>
                <w:szCs w:val="22"/>
                <w:lang w:eastAsia="en-US"/>
              </w:rPr>
            </w:pPr>
            <w:r w:rsidRPr="007C41E1">
              <w:rPr>
                <w:rFonts w:asciiTheme="minorHAnsi" w:eastAsia="Calibri" w:hAnsiTheme="minorHAnsi" w:cs="Calibri"/>
                <w:szCs w:val="22"/>
                <w:u w:val="single"/>
                <w:lang w:eastAsia="en-US"/>
              </w:rPr>
              <w:t xml:space="preserve"> </w:t>
            </w:r>
            <w:r w:rsidR="002607A9" w:rsidRPr="007C41E1">
              <w:rPr>
                <w:rFonts w:asciiTheme="minorHAnsi" w:eastAsia="Calibri" w:hAnsiTheme="minorHAnsi" w:cs="Calibri"/>
                <w:szCs w:val="22"/>
                <w:lang w:eastAsia="en-US"/>
              </w:rPr>
              <w:t xml:space="preserve"> </w:t>
            </w:r>
          </w:p>
        </w:tc>
        <w:tc>
          <w:tcPr>
            <w:tcW w:w="1795" w:type="dxa"/>
            <w:gridSpan w:val="2"/>
            <w:tcBorders>
              <w:top w:val="single" w:sz="4" w:space="0" w:color="7F7F7F"/>
              <w:left w:val="single" w:sz="4" w:space="0" w:color="808080"/>
              <w:bottom w:val="thinThickThinSmallGap" w:sz="24" w:space="0" w:color="7F7F7F"/>
            </w:tcBorders>
          </w:tcPr>
          <w:p w14:paraId="01384469" w14:textId="77777777" w:rsidR="002607A9" w:rsidRPr="007C41E1" w:rsidRDefault="002607A9" w:rsidP="002607A9">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 xml:space="preserve">Semestre: </w:t>
            </w:r>
            <w:r w:rsidR="004072FD" w:rsidRPr="007C41E1">
              <w:rPr>
                <w:rFonts w:asciiTheme="minorHAnsi" w:eastAsia="Calibri" w:hAnsiTheme="minorHAnsi" w:cs="Calibri"/>
                <w:szCs w:val="22"/>
                <w:lang w:eastAsia="en-US"/>
              </w:rPr>
              <w:t>secondo semestre</w:t>
            </w:r>
          </w:p>
        </w:tc>
      </w:tr>
    </w:tbl>
    <w:p w14:paraId="6A00A92A" w14:textId="77777777" w:rsidR="002607A9" w:rsidRPr="007C41E1" w:rsidRDefault="002607A9" w:rsidP="002607A9">
      <w:pPr>
        <w:rPr>
          <w:rFonts w:asciiTheme="minorHAnsi" w:eastAsia="Calibri" w:hAnsiTheme="minorHAnsi" w:cs="Calibri"/>
          <w:szCs w:val="22"/>
          <w:lang w:eastAsia="en-US"/>
        </w:rPr>
      </w:pPr>
      <w:r w:rsidRPr="007C41E1">
        <w:rPr>
          <w:rFonts w:asciiTheme="minorHAnsi" w:eastAsia="Calibri" w:hAnsiTheme="minorHAnsi" w:cs="Calibri"/>
          <w:szCs w:val="22"/>
          <w:lang w:eastAsia="en-US"/>
        </w:rPr>
        <w:t>OBIETTIVI FORMATIVI E RISULTATI DI APPRENDIMENTO</w:t>
      </w:r>
    </w:p>
    <w:p w14:paraId="366694E3" w14:textId="36647408" w:rsidR="004072FD" w:rsidRPr="007C41E1" w:rsidRDefault="004072FD" w:rsidP="004072FD">
      <w:pPr>
        <w:pStyle w:val="NormaleWeb"/>
        <w:numPr>
          <w:ilvl w:val="0"/>
          <w:numId w:val="25"/>
        </w:numPr>
        <w:spacing w:before="0" w:beforeAutospacing="0" w:after="0" w:afterAutospacing="0"/>
        <w:ind w:left="779"/>
        <w:jc w:val="both"/>
        <w:rPr>
          <w:rFonts w:asciiTheme="minorHAnsi" w:hAnsiTheme="minorHAnsi"/>
          <w:sz w:val="22"/>
          <w:szCs w:val="22"/>
        </w:rPr>
      </w:pPr>
      <w:r w:rsidRPr="007C41E1">
        <w:rPr>
          <w:rFonts w:asciiTheme="minorHAnsi" w:eastAsia="Calibri" w:hAnsiTheme="minorHAnsi" w:cs="Calibri"/>
          <w:sz w:val="22"/>
          <w:szCs w:val="22"/>
          <w:u w:val="single"/>
          <w:lang w:eastAsia="en-US"/>
        </w:rPr>
        <w:t xml:space="preserve"> </w:t>
      </w:r>
      <w:r w:rsidRPr="007C41E1">
        <w:rPr>
          <w:rFonts w:asciiTheme="minorHAnsi" w:hAnsiTheme="minorHAnsi"/>
          <w:b/>
          <w:bCs/>
          <w:sz w:val="22"/>
          <w:szCs w:val="22"/>
        </w:rPr>
        <w:t>Conoscenza e capacità di comprensione</w:t>
      </w:r>
      <w:r w:rsidRPr="007C41E1">
        <w:rPr>
          <w:rFonts w:asciiTheme="minorHAnsi" w:hAnsiTheme="minorHAnsi"/>
          <w:sz w:val="22"/>
          <w:szCs w:val="22"/>
        </w:rPr>
        <w:t xml:space="preserve">: lo studente deve dimostrare di conoscere e saper comprendere le tematiche connesse alle basi biologiche della trasmissione ereditaria dei caratteri e la struttura genetica delle popolazioni. La rielaborazione di queste conoscenze gli consentirà di migliorare l’adattamento all’ambiente delle </w:t>
      </w:r>
      <w:r w:rsidR="00535DE9" w:rsidRPr="007C41E1">
        <w:rPr>
          <w:rFonts w:asciiTheme="minorHAnsi" w:hAnsiTheme="minorHAnsi"/>
          <w:sz w:val="22"/>
          <w:szCs w:val="22"/>
        </w:rPr>
        <w:t>specie vegetali</w:t>
      </w:r>
      <w:r w:rsidRPr="007C41E1">
        <w:rPr>
          <w:rFonts w:asciiTheme="minorHAnsi" w:hAnsiTheme="minorHAnsi"/>
          <w:sz w:val="22"/>
          <w:szCs w:val="22"/>
        </w:rPr>
        <w:t xml:space="preserve"> tramite l’incremento del grado di </w:t>
      </w:r>
      <w:proofErr w:type="spellStart"/>
      <w:r w:rsidRPr="007C41E1">
        <w:rPr>
          <w:rFonts w:asciiTheme="minorHAnsi" w:hAnsiTheme="minorHAnsi"/>
          <w:sz w:val="22"/>
          <w:szCs w:val="22"/>
        </w:rPr>
        <w:t>eterozigosita</w:t>
      </w:r>
      <w:proofErr w:type="spellEnd"/>
      <w:r w:rsidRPr="007C41E1">
        <w:rPr>
          <w:rFonts w:asciiTheme="minorHAnsi" w:hAnsiTheme="minorHAnsi"/>
          <w:sz w:val="22"/>
          <w:szCs w:val="22"/>
        </w:rPr>
        <w:t xml:space="preserve">’ operando sulla “dimensione effettiva” della popolazione; inoltre sarà in grado di elaborare modelli di miglioramento genetico </w:t>
      </w:r>
      <w:r w:rsidR="00741C10">
        <w:rPr>
          <w:rFonts w:asciiTheme="minorHAnsi" w:hAnsiTheme="minorHAnsi"/>
          <w:sz w:val="22"/>
          <w:szCs w:val="22"/>
        </w:rPr>
        <w:t xml:space="preserve">finalizzati all’ottenimento </w:t>
      </w:r>
      <w:proofErr w:type="gramStart"/>
      <w:r w:rsidR="00741C10">
        <w:rPr>
          <w:rFonts w:asciiTheme="minorHAnsi" w:hAnsiTheme="minorHAnsi"/>
          <w:sz w:val="22"/>
          <w:szCs w:val="22"/>
        </w:rPr>
        <w:t xml:space="preserve">di  </w:t>
      </w:r>
      <w:r w:rsidRPr="007C41E1">
        <w:rPr>
          <w:rFonts w:asciiTheme="minorHAnsi" w:hAnsiTheme="minorHAnsi"/>
          <w:sz w:val="22"/>
          <w:szCs w:val="22"/>
        </w:rPr>
        <w:t>varietà</w:t>
      </w:r>
      <w:proofErr w:type="gramEnd"/>
      <w:r w:rsidRPr="007C41E1">
        <w:rPr>
          <w:rFonts w:asciiTheme="minorHAnsi" w:hAnsiTheme="minorHAnsi"/>
          <w:sz w:val="22"/>
          <w:szCs w:val="22"/>
        </w:rPr>
        <w:t xml:space="preserve"> necessarie a promuovere la produttività dell’arboricoltura da legno</w:t>
      </w:r>
      <w:r w:rsidR="00535DE9" w:rsidRPr="007C41E1">
        <w:rPr>
          <w:rFonts w:asciiTheme="minorHAnsi" w:hAnsiTheme="minorHAnsi"/>
          <w:sz w:val="22"/>
          <w:szCs w:val="22"/>
        </w:rPr>
        <w:t xml:space="preserve"> e l’adattamento delle specie di interesse urbanistico</w:t>
      </w:r>
      <w:r w:rsidRPr="007C41E1">
        <w:rPr>
          <w:rFonts w:asciiTheme="minorHAnsi" w:hAnsiTheme="minorHAnsi"/>
          <w:sz w:val="22"/>
          <w:szCs w:val="22"/>
        </w:rPr>
        <w:t>. Questi due macro-argomenti rappresentano gli obiettivi generali della formazione.</w:t>
      </w:r>
    </w:p>
    <w:p w14:paraId="186AA022" w14:textId="77777777" w:rsidR="004072FD" w:rsidRPr="007C41E1" w:rsidRDefault="004072FD" w:rsidP="004072FD">
      <w:pPr>
        <w:pStyle w:val="NormaleWeb"/>
        <w:numPr>
          <w:ilvl w:val="0"/>
          <w:numId w:val="21"/>
        </w:numPr>
        <w:spacing w:before="0" w:beforeAutospacing="0" w:after="0" w:afterAutospacing="0"/>
        <w:ind w:left="779"/>
        <w:jc w:val="both"/>
        <w:rPr>
          <w:rFonts w:asciiTheme="minorHAnsi" w:hAnsiTheme="minorHAnsi"/>
          <w:sz w:val="22"/>
          <w:szCs w:val="22"/>
        </w:rPr>
      </w:pPr>
      <w:r w:rsidRPr="007C41E1">
        <w:rPr>
          <w:rFonts w:asciiTheme="minorHAnsi" w:hAnsiTheme="minorHAnsi"/>
          <w:b/>
          <w:bCs/>
          <w:sz w:val="22"/>
          <w:szCs w:val="22"/>
        </w:rPr>
        <w:t>Capacità di applicare conoscenza e comprensione</w:t>
      </w:r>
      <w:r w:rsidRPr="007C41E1">
        <w:rPr>
          <w:rFonts w:asciiTheme="minorHAnsi" w:hAnsiTheme="minorHAnsi"/>
          <w:b/>
          <w:sz w:val="22"/>
          <w:szCs w:val="22"/>
        </w:rPr>
        <w:t xml:space="preserve">: </w:t>
      </w:r>
      <w:r w:rsidRPr="00741C10">
        <w:rPr>
          <w:rFonts w:asciiTheme="minorHAnsi" w:hAnsiTheme="minorHAnsi"/>
          <w:sz w:val="22"/>
          <w:szCs w:val="22"/>
        </w:rPr>
        <w:t>l</w:t>
      </w:r>
      <w:r w:rsidRPr="007C41E1">
        <w:rPr>
          <w:rFonts w:asciiTheme="minorHAnsi" w:hAnsiTheme="minorHAnsi"/>
          <w:sz w:val="22"/>
          <w:szCs w:val="22"/>
        </w:rPr>
        <w:t>o studente deve dimostrare di essere in grado di conoscere la disciplina tramite la risoluzione di specifici esercizi che rispondono agli obiettivi specifici della formazione. In particolare</w:t>
      </w:r>
      <w:r w:rsidR="00741C10">
        <w:rPr>
          <w:rFonts w:asciiTheme="minorHAnsi" w:hAnsiTheme="minorHAnsi"/>
          <w:sz w:val="22"/>
          <w:szCs w:val="22"/>
        </w:rPr>
        <w:t>,</w:t>
      </w:r>
      <w:r w:rsidRPr="007C41E1">
        <w:rPr>
          <w:rFonts w:asciiTheme="minorHAnsi" w:hAnsiTheme="minorHAnsi"/>
          <w:sz w:val="22"/>
          <w:szCs w:val="22"/>
        </w:rPr>
        <w:t xml:space="preserve"> lo studente, per poter risolvere gli esercizi di genetica dovrà integrare in un unico quadro logico le seguenti conoscenze specifiche: </w:t>
      </w:r>
    </w:p>
    <w:p w14:paraId="4D8DFFC2" w14:textId="77777777" w:rsidR="004072FD" w:rsidRPr="007C41E1" w:rsidRDefault="004072FD" w:rsidP="004072FD">
      <w:pPr>
        <w:ind w:left="779" w:hanging="33"/>
        <w:jc w:val="both"/>
        <w:rPr>
          <w:rFonts w:asciiTheme="minorHAnsi" w:hAnsiTheme="minorHAnsi"/>
          <w:szCs w:val="22"/>
        </w:rPr>
      </w:pPr>
      <w:r w:rsidRPr="007C41E1">
        <w:rPr>
          <w:rFonts w:asciiTheme="minorHAnsi" w:hAnsiTheme="minorHAnsi"/>
          <w:szCs w:val="22"/>
        </w:rPr>
        <w:t>- il metodo sperimentale galileiano per scoprire i principi della segregazione e dell’assortimento indipendente dei caratteri.</w:t>
      </w:r>
    </w:p>
    <w:p w14:paraId="5B999349" w14:textId="77777777" w:rsidR="004072FD" w:rsidRPr="007C41E1" w:rsidRDefault="004072FD" w:rsidP="004072FD">
      <w:pPr>
        <w:ind w:left="779" w:hanging="33"/>
        <w:jc w:val="both"/>
        <w:rPr>
          <w:rFonts w:asciiTheme="minorHAnsi" w:hAnsiTheme="minorHAnsi"/>
          <w:szCs w:val="22"/>
        </w:rPr>
      </w:pPr>
      <w:r w:rsidRPr="007C41E1">
        <w:rPr>
          <w:rFonts w:asciiTheme="minorHAnsi" w:hAnsiTheme="minorHAnsi"/>
          <w:szCs w:val="22"/>
        </w:rPr>
        <w:t xml:space="preserve"> - la successione storica delle scoperte scientifiche nel campo della genetica che consente di apprendere i differenti tipi di controllo genetico dell’espressione fenotipica.</w:t>
      </w:r>
    </w:p>
    <w:p w14:paraId="2DB4413F" w14:textId="77777777" w:rsidR="00741C10" w:rsidRPr="007C41E1" w:rsidRDefault="00741C10" w:rsidP="00741C10">
      <w:pPr>
        <w:ind w:left="779" w:hanging="33"/>
        <w:jc w:val="both"/>
        <w:rPr>
          <w:rFonts w:asciiTheme="minorHAnsi" w:hAnsiTheme="minorHAnsi"/>
          <w:szCs w:val="22"/>
        </w:rPr>
      </w:pPr>
      <w:r w:rsidRPr="007C41E1">
        <w:rPr>
          <w:rFonts w:asciiTheme="minorHAnsi" w:hAnsiTheme="minorHAnsi"/>
          <w:szCs w:val="22"/>
        </w:rPr>
        <w:t xml:space="preserve">- la genetica molecolare: conoscenze di base sugli acidi nucleici (DNA, RNA), sulla loro struttura e funzione, fino a chiudere il quadro logico che collega il gene al fenotipo. </w:t>
      </w:r>
    </w:p>
    <w:p w14:paraId="7737CCAC" w14:textId="77777777" w:rsidR="004072FD" w:rsidRPr="007C41E1" w:rsidRDefault="004072FD" w:rsidP="004072FD">
      <w:pPr>
        <w:ind w:left="779" w:hanging="33"/>
        <w:jc w:val="both"/>
        <w:rPr>
          <w:rFonts w:asciiTheme="minorHAnsi" w:hAnsiTheme="minorHAnsi"/>
          <w:szCs w:val="22"/>
        </w:rPr>
      </w:pPr>
      <w:r w:rsidRPr="007C41E1">
        <w:rPr>
          <w:rFonts w:asciiTheme="minorHAnsi" w:hAnsiTheme="minorHAnsi"/>
          <w:szCs w:val="22"/>
        </w:rPr>
        <w:t xml:space="preserve">-  l’influenza dei fattori ambientali. </w:t>
      </w:r>
    </w:p>
    <w:p w14:paraId="32B3EAEE" w14:textId="77777777" w:rsidR="004072FD" w:rsidRPr="007C41E1" w:rsidRDefault="004072FD" w:rsidP="004072FD">
      <w:pPr>
        <w:ind w:left="779" w:hanging="33"/>
        <w:jc w:val="both"/>
        <w:rPr>
          <w:rFonts w:asciiTheme="minorHAnsi" w:hAnsiTheme="minorHAnsi"/>
          <w:szCs w:val="22"/>
        </w:rPr>
      </w:pPr>
      <w:r w:rsidRPr="007C41E1">
        <w:rPr>
          <w:rFonts w:asciiTheme="minorHAnsi" w:hAnsiTheme="minorHAnsi"/>
          <w:szCs w:val="22"/>
        </w:rPr>
        <w:t xml:space="preserve">- la sessualità come fenomeno strettamente connesso al genoma e al ciclo cellulare meiotico. </w:t>
      </w:r>
    </w:p>
    <w:p w14:paraId="3B487D76" w14:textId="6BD76BDD" w:rsidR="004072FD" w:rsidRPr="007C41E1" w:rsidRDefault="004072FD" w:rsidP="004072FD">
      <w:pPr>
        <w:ind w:left="779" w:hanging="33"/>
        <w:jc w:val="both"/>
        <w:rPr>
          <w:rFonts w:asciiTheme="minorHAnsi" w:hAnsiTheme="minorHAnsi"/>
          <w:szCs w:val="22"/>
        </w:rPr>
      </w:pPr>
      <w:r w:rsidRPr="007C41E1">
        <w:rPr>
          <w:rFonts w:asciiTheme="minorHAnsi" w:hAnsiTheme="minorHAnsi"/>
          <w:szCs w:val="22"/>
        </w:rPr>
        <w:t xml:space="preserve">-l’origine della variazione e i fattori evolutivi (tasso di mutazione, ricombinazione, assortimento e segregazione). </w:t>
      </w:r>
    </w:p>
    <w:p w14:paraId="6701D8E7" w14:textId="77777777" w:rsidR="004072FD" w:rsidRPr="007C41E1" w:rsidRDefault="004072FD" w:rsidP="004072FD">
      <w:pPr>
        <w:ind w:left="779" w:hanging="175"/>
        <w:jc w:val="both"/>
        <w:rPr>
          <w:rFonts w:asciiTheme="minorHAnsi" w:hAnsiTheme="minorHAnsi"/>
          <w:szCs w:val="22"/>
        </w:rPr>
      </w:pPr>
      <w:r w:rsidRPr="007C41E1">
        <w:rPr>
          <w:rFonts w:asciiTheme="minorHAnsi" w:hAnsiTheme="minorHAnsi"/>
          <w:szCs w:val="22"/>
        </w:rPr>
        <w:t>- l’incrocio tra parenti e l’</w:t>
      </w:r>
      <w:proofErr w:type="spellStart"/>
      <w:r w:rsidRPr="007C41E1">
        <w:rPr>
          <w:rFonts w:asciiTheme="minorHAnsi" w:hAnsiTheme="minorHAnsi"/>
          <w:szCs w:val="22"/>
        </w:rPr>
        <w:t>esoincrocio</w:t>
      </w:r>
      <w:proofErr w:type="spellEnd"/>
      <w:r w:rsidRPr="007C41E1">
        <w:rPr>
          <w:rFonts w:asciiTheme="minorHAnsi" w:hAnsiTheme="minorHAnsi"/>
          <w:szCs w:val="22"/>
        </w:rPr>
        <w:t xml:space="preserve"> in relazione alla variazione della </w:t>
      </w:r>
      <w:r w:rsidRPr="007C41E1">
        <w:rPr>
          <w:rFonts w:asciiTheme="minorHAnsi" w:hAnsiTheme="minorHAnsi"/>
          <w:i/>
          <w:szCs w:val="22"/>
        </w:rPr>
        <w:t>fitness</w:t>
      </w:r>
      <w:r w:rsidRPr="007C41E1">
        <w:rPr>
          <w:rFonts w:asciiTheme="minorHAnsi" w:hAnsiTheme="minorHAnsi"/>
          <w:szCs w:val="22"/>
        </w:rPr>
        <w:t>.</w:t>
      </w:r>
    </w:p>
    <w:p w14:paraId="4CEB093B" w14:textId="77777777" w:rsidR="004072FD" w:rsidRPr="007C41E1" w:rsidRDefault="004072FD" w:rsidP="004072FD">
      <w:pPr>
        <w:ind w:left="779" w:hanging="360"/>
        <w:jc w:val="both"/>
        <w:rPr>
          <w:rFonts w:asciiTheme="minorHAnsi" w:hAnsiTheme="minorHAnsi"/>
          <w:szCs w:val="22"/>
        </w:rPr>
      </w:pPr>
      <w:r w:rsidRPr="007C41E1">
        <w:rPr>
          <w:rFonts w:asciiTheme="minorHAnsi" w:hAnsiTheme="minorHAnsi"/>
          <w:szCs w:val="22"/>
        </w:rPr>
        <w:t xml:space="preserve"> - il miglioramento genetico in una prospettiva imprenditoriale (brevetti varietali e industria). </w:t>
      </w:r>
    </w:p>
    <w:p w14:paraId="6FCE0B2D" w14:textId="77777777" w:rsidR="004072FD" w:rsidRPr="007C41E1" w:rsidRDefault="004072FD" w:rsidP="004072FD">
      <w:pPr>
        <w:ind w:left="746" w:hanging="284"/>
        <w:jc w:val="both"/>
        <w:rPr>
          <w:rFonts w:asciiTheme="minorHAnsi" w:hAnsiTheme="minorHAnsi"/>
          <w:szCs w:val="22"/>
        </w:rPr>
      </w:pPr>
      <w:r w:rsidRPr="007C41E1">
        <w:rPr>
          <w:rFonts w:asciiTheme="minorHAnsi" w:hAnsiTheme="minorHAnsi"/>
          <w:szCs w:val="22"/>
        </w:rPr>
        <w:t>- la c</w:t>
      </w:r>
      <w:r w:rsidR="00535DE9" w:rsidRPr="007C41E1">
        <w:rPr>
          <w:rFonts w:asciiTheme="minorHAnsi" w:hAnsiTheme="minorHAnsi"/>
          <w:szCs w:val="22"/>
        </w:rPr>
        <w:t>onservazione della biodiversità</w:t>
      </w:r>
      <w:r w:rsidRPr="007C41E1">
        <w:rPr>
          <w:rFonts w:asciiTheme="minorHAnsi" w:hAnsiTheme="minorHAnsi"/>
          <w:szCs w:val="22"/>
        </w:rPr>
        <w:t xml:space="preserve">. </w:t>
      </w:r>
    </w:p>
    <w:p w14:paraId="4E8FA905" w14:textId="77777777" w:rsidR="004072FD" w:rsidRPr="007C41E1" w:rsidRDefault="004072FD" w:rsidP="004072FD">
      <w:pPr>
        <w:ind w:left="604" w:hanging="142"/>
        <w:jc w:val="both"/>
        <w:rPr>
          <w:rFonts w:asciiTheme="minorHAnsi" w:hAnsiTheme="minorHAnsi"/>
          <w:szCs w:val="22"/>
        </w:rPr>
      </w:pPr>
      <w:r w:rsidRPr="007C41E1">
        <w:rPr>
          <w:rFonts w:asciiTheme="minorHAnsi" w:hAnsiTheme="minorHAnsi"/>
          <w:szCs w:val="22"/>
        </w:rPr>
        <w:t xml:space="preserve">In definitiva, lo studente sarà in grado di interpretare la variazione fenotipica che si dispiega entro e tra famiglie, entro e tra popolazioni e a livello interspecifico. Sarà in grado di schematizzare specifici programmi di selezione artificiale per il miglioramento genetico e, nell’ambito della conservazione della biodiversità forestale, sarà capace di proporre un programma di conservazione della biodiversità. </w:t>
      </w:r>
    </w:p>
    <w:p w14:paraId="7853FF67" w14:textId="77777777" w:rsidR="004072FD" w:rsidRPr="007C41E1" w:rsidRDefault="004072FD" w:rsidP="004072FD">
      <w:pPr>
        <w:pStyle w:val="NormaleWeb"/>
        <w:spacing w:before="0" w:beforeAutospacing="0" w:after="0" w:afterAutospacing="0"/>
        <w:ind w:left="786"/>
        <w:jc w:val="both"/>
        <w:rPr>
          <w:rFonts w:asciiTheme="minorHAnsi" w:hAnsiTheme="minorHAnsi"/>
          <w:color w:val="FF0000"/>
          <w:sz w:val="22"/>
          <w:szCs w:val="22"/>
        </w:rPr>
      </w:pPr>
    </w:p>
    <w:p w14:paraId="497A0369" w14:textId="77777777" w:rsidR="004072FD" w:rsidRPr="007C41E1" w:rsidRDefault="004072FD" w:rsidP="004072FD">
      <w:pPr>
        <w:pStyle w:val="NormaleWeb"/>
        <w:numPr>
          <w:ilvl w:val="0"/>
          <w:numId w:val="21"/>
        </w:numPr>
        <w:spacing w:before="0" w:beforeAutospacing="0" w:after="0" w:afterAutospacing="0"/>
        <w:jc w:val="both"/>
        <w:rPr>
          <w:rFonts w:asciiTheme="minorHAnsi" w:hAnsiTheme="minorHAnsi"/>
          <w:color w:val="FF0000"/>
          <w:sz w:val="22"/>
          <w:szCs w:val="22"/>
        </w:rPr>
      </w:pPr>
      <w:r w:rsidRPr="007C41E1">
        <w:rPr>
          <w:rFonts w:asciiTheme="minorHAnsi" w:hAnsiTheme="minorHAnsi"/>
          <w:b/>
          <w:bCs/>
          <w:sz w:val="22"/>
          <w:szCs w:val="22"/>
        </w:rPr>
        <w:lastRenderedPageBreak/>
        <w:t>Autonomia di giudizio</w:t>
      </w:r>
      <w:r w:rsidRPr="007C41E1">
        <w:rPr>
          <w:rFonts w:asciiTheme="minorHAnsi" w:hAnsiTheme="minorHAnsi"/>
          <w:b/>
          <w:bCs/>
          <w:color w:val="FF0000"/>
          <w:sz w:val="22"/>
          <w:szCs w:val="22"/>
        </w:rPr>
        <w:t>:</w:t>
      </w:r>
      <w:r w:rsidRPr="007C41E1">
        <w:rPr>
          <w:rFonts w:asciiTheme="minorHAnsi" w:hAnsiTheme="minorHAnsi"/>
          <w:color w:val="FF0000"/>
          <w:sz w:val="22"/>
          <w:szCs w:val="22"/>
        </w:rPr>
        <w:t xml:space="preserve">  </w:t>
      </w:r>
    </w:p>
    <w:p w14:paraId="68E1A9AF" w14:textId="77777777" w:rsidR="004072FD" w:rsidRPr="007C41E1" w:rsidRDefault="004072FD" w:rsidP="004072FD">
      <w:pPr>
        <w:pStyle w:val="NormaleWeb"/>
        <w:spacing w:before="0" w:beforeAutospacing="0" w:after="0" w:afterAutospacing="0"/>
        <w:ind w:left="779"/>
        <w:jc w:val="both"/>
        <w:rPr>
          <w:rFonts w:asciiTheme="minorHAnsi" w:hAnsiTheme="minorHAnsi"/>
          <w:sz w:val="22"/>
          <w:szCs w:val="22"/>
        </w:rPr>
      </w:pPr>
      <w:r w:rsidRPr="007C41E1">
        <w:rPr>
          <w:rFonts w:asciiTheme="minorHAnsi" w:hAnsiTheme="minorHAnsi"/>
          <w:sz w:val="22"/>
          <w:szCs w:val="22"/>
        </w:rPr>
        <w:t xml:space="preserve">Lo studente, dopo aver acquisito i crediti di base (2 Cfu: genetica mendeliana e genetica molecolare) deve essere in grado di sapere studiare e valutare in maniera autonoma gli argomenti previsti dal programma. </w:t>
      </w:r>
    </w:p>
    <w:p w14:paraId="343796E9" w14:textId="77777777" w:rsidR="004072FD" w:rsidRPr="007C41E1" w:rsidRDefault="004072FD" w:rsidP="004072FD">
      <w:pPr>
        <w:pStyle w:val="NormaleWeb"/>
        <w:numPr>
          <w:ilvl w:val="0"/>
          <w:numId w:val="21"/>
        </w:numPr>
        <w:spacing w:before="0" w:beforeAutospacing="0" w:after="0" w:afterAutospacing="0"/>
        <w:jc w:val="both"/>
        <w:rPr>
          <w:rFonts w:asciiTheme="minorHAnsi" w:hAnsiTheme="minorHAnsi"/>
          <w:sz w:val="22"/>
          <w:szCs w:val="22"/>
        </w:rPr>
      </w:pPr>
      <w:r w:rsidRPr="007C41E1">
        <w:rPr>
          <w:rFonts w:asciiTheme="minorHAnsi" w:hAnsiTheme="minorHAnsi"/>
          <w:b/>
          <w:bCs/>
          <w:sz w:val="22"/>
          <w:szCs w:val="22"/>
        </w:rPr>
        <w:t>Abilità comunicative</w:t>
      </w:r>
      <w:r w:rsidRPr="007C41E1">
        <w:rPr>
          <w:rFonts w:asciiTheme="minorHAnsi" w:hAnsiTheme="minorHAnsi"/>
          <w:bCs/>
          <w:sz w:val="22"/>
          <w:szCs w:val="22"/>
        </w:rPr>
        <w:t xml:space="preserve">: </w:t>
      </w:r>
      <w:r w:rsidRPr="007C41E1">
        <w:rPr>
          <w:rFonts w:asciiTheme="minorHAnsi" w:hAnsiTheme="minorHAnsi"/>
          <w:sz w:val="22"/>
          <w:szCs w:val="22"/>
        </w:rPr>
        <w:t>lo studente deve avere la capacità di spiegare, in maniera semplice, ad altri studenti e a persone non esperte</w:t>
      </w:r>
      <w:r w:rsidR="00535DE9" w:rsidRPr="007C41E1">
        <w:rPr>
          <w:rFonts w:asciiTheme="minorHAnsi" w:hAnsiTheme="minorHAnsi"/>
          <w:sz w:val="22"/>
          <w:szCs w:val="22"/>
        </w:rPr>
        <w:t xml:space="preserve"> della materia,</w:t>
      </w:r>
      <w:r w:rsidRPr="007C41E1">
        <w:rPr>
          <w:rFonts w:asciiTheme="minorHAnsi" w:hAnsiTheme="minorHAnsi"/>
          <w:sz w:val="22"/>
          <w:szCs w:val="22"/>
        </w:rPr>
        <w:t xml:space="preserve"> gli argomenti previsti dal programma. Lo studente può autonomamente saggiare questa capacità simulando il ruolo dell’insegnante, avendo come interlocutori i propri colleghi del Corso.  Lo studente potrà effettuare inferenze da proposizioni teoriche a generalizzazioni empiriche.</w:t>
      </w:r>
    </w:p>
    <w:p w14:paraId="53A5378B" w14:textId="77777777" w:rsidR="004072FD" w:rsidRPr="007C41E1" w:rsidRDefault="004072FD" w:rsidP="004072FD">
      <w:pPr>
        <w:pStyle w:val="NormaleWeb"/>
        <w:spacing w:before="0" w:beforeAutospacing="0" w:after="0" w:afterAutospacing="0"/>
        <w:jc w:val="both"/>
        <w:rPr>
          <w:rFonts w:asciiTheme="minorHAnsi" w:hAnsiTheme="minorHAnsi"/>
          <w:sz w:val="22"/>
          <w:szCs w:val="22"/>
        </w:rPr>
      </w:pPr>
    </w:p>
    <w:p w14:paraId="0450B39B" w14:textId="77777777" w:rsidR="004072FD" w:rsidRPr="007C41E1" w:rsidRDefault="004072FD" w:rsidP="004072FD">
      <w:pPr>
        <w:pStyle w:val="Paragrafoelenco"/>
        <w:numPr>
          <w:ilvl w:val="0"/>
          <w:numId w:val="21"/>
        </w:numPr>
        <w:jc w:val="both"/>
        <w:rPr>
          <w:rFonts w:asciiTheme="minorHAnsi" w:hAnsiTheme="minorHAnsi"/>
          <w:szCs w:val="22"/>
        </w:rPr>
      </w:pPr>
      <w:r w:rsidRPr="007C41E1">
        <w:rPr>
          <w:rFonts w:asciiTheme="minorHAnsi" w:hAnsiTheme="minorHAnsi"/>
          <w:b/>
          <w:bCs/>
          <w:szCs w:val="22"/>
        </w:rPr>
        <w:t xml:space="preserve">Capacità di apprendimento: </w:t>
      </w:r>
      <w:r w:rsidRPr="007C41E1">
        <w:rPr>
          <w:rFonts w:asciiTheme="minorHAnsi" w:hAnsiTheme="minorHAnsi"/>
          <w:bCs/>
          <w:szCs w:val="22"/>
        </w:rPr>
        <w:t>l</w:t>
      </w:r>
      <w:r w:rsidRPr="007C41E1">
        <w:rPr>
          <w:rFonts w:asciiTheme="minorHAnsi" w:hAnsiTheme="minorHAnsi"/>
          <w:szCs w:val="22"/>
        </w:rPr>
        <w:t xml:space="preserve">o studente, una volta acquisiti i crediti di base, deve essere in grado di aggiornarsi autonomamente, tramite la consultazione di testi di genetica di base e pubblicazioni divulgative in materia di genetica e miglioramento genetico. Il livello di apprendimento raggiunto rappresenterà un </w:t>
      </w:r>
      <w:proofErr w:type="spellStart"/>
      <w:r w:rsidRPr="007C41E1">
        <w:rPr>
          <w:rFonts w:asciiTheme="minorHAnsi" w:hAnsiTheme="minorHAnsi"/>
          <w:szCs w:val="22"/>
        </w:rPr>
        <w:t>pre</w:t>
      </w:r>
      <w:proofErr w:type="spellEnd"/>
      <w:r w:rsidRPr="007C41E1">
        <w:rPr>
          <w:rFonts w:asciiTheme="minorHAnsi" w:hAnsiTheme="minorHAnsi"/>
          <w:szCs w:val="22"/>
        </w:rPr>
        <w:t xml:space="preserve">-requisito per poter frequentare corsi più avanzati (Corsi di approfondimento, </w:t>
      </w:r>
      <w:r w:rsidR="00535DE9" w:rsidRPr="007C41E1">
        <w:rPr>
          <w:rFonts w:asciiTheme="minorHAnsi" w:hAnsiTheme="minorHAnsi"/>
          <w:szCs w:val="22"/>
        </w:rPr>
        <w:t>Master, Laurea magistrale</w:t>
      </w:r>
      <w:r w:rsidRPr="007C41E1">
        <w:rPr>
          <w:rFonts w:asciiTheme="minorHAnsi" w:hAnsiTheme="minorHAnsi"/>
          <w:szCs w:val="22"/>
        </w:rPr>
        <w:t>).</w:t>
      </w:r>
    </w:p>
    <w:p w14:paraId="2706E833" w14:textId="77777777" w:rsidR="002607A9" w:rsidRPr="007C41E1" w:rsidRDefault="002607A9" w:rsidP="004072FD">
      <w:pPr>
        <w:spacing w:line="276" w:lineRule="auto"/>
        <w:ind w:left="720"/>
        <w:jc w:val="both"/>
        <w:rPr>
          <w:rFonts w:asciiTheme="minorHAnsi" w:eastAsia="Calibri" w:hAnsiTheme="minorHAnsi" w:cs="Calibri"/>
          <w:i/>
          <w:color w:val="011893"/>
          <w:szCs w:val="22"/>
        </w:rPr>
      </w:pPr>
    </w:p>
    <w:p w14:paraId="4F06AA6B" w14:textId="77777777" w:rsidR="002607A9" w:rsidRPr="007C41E1" w:rsidRDefault="002607A9" w:rsidP="002607A9">
      <w:pPr>
        <w:rPr>
          <w:rFonts w:asciiTheme="minorHAnsi" w:hAnsiTheme="minorHAnsi" w:cs="Calibri"/>
          <w:b/>
          <w:szCs w:val="22"/>
        </w:rPr>
      </w:pPr>
    </w:p>
    <w:tbl>
      <w:tblPr>
        <w:tblpPr w:leftFromText="141" w:rightFromText="141" w:vertAnchor="text" w:tblpY="1"/>
        <w:tblOverlap w:val="never"/>
        <w:tblW w:w="9638" w:type="dxa"/>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9211"/>
        <w:gridCol w:w="427"/>
      </w:tblGrid>
      <w:tr w:rsidR="002607A9" w:rsidRPr="007C41E1" w14:paraId="4591AFCE" w14:textId="77777777" w:rsidTr="002607A9">
        <w:trPr>
          <w:gridAfter w:val="1"/>
          <w:wAfter w:w="427" w:type="dxa"/>
          <w:trHeight w:val="284"/>
        </w:trPr>
        <w:tc>
          <w:tcPr>
            <w:tcW w:w="9211" w:type="dxa"/>
            <w:tcBorders>
              <w:top w:val="thinThickThinSmallGap" w:sz="24" w:space="0" w:color="7F7F7F"/>
              <w:bottom w:val="single" w:sz="4" w:space="0" w:color="7F7F7F"/>
            </w:tcBorders>
          </w:tcPr>
          <w:p w14:paraId="4DC4A60F" w14:textId="77777777" w:rsidR="002607A9" w:rsidRPr="007C41E1" w:rsidRDefault="002607A9" w:rsidP="002607A9">
            <w:pPr>
              <w:tabs>
                <w:tab w:val="left" w:pos="3285"/>
              </w:tabs>
              <w:rPr>
                <w:rFonts w:asciiTheme="minorHAnsi" w:eastAsia="Calibri" w:hAnsiTheme="minorHAnsi" w:cs="Calibri"/>
                <w:szCs w:val="22"/>
                <w:lang w:eastAsia="en-US"/>
              </w:rPr>
            </w:pPr>
            <w:r w:rsidRPr="007C41E1">
              <w:rPr>
                <w:rFonts w:asciiTheme="minorHAnsi" w:eastAsia="Calibri" w:hAnsiTheme="minorHAnsi" w:cs="Calibri"/>
                <w:szCs w:val="22"/>
                <w:lang w:eastAsia="en-US"/>
              </w:rPr>
              <w:t>PREREQUISITI</w:t>
            </w:r>
          </w:p>
          <w:p w14:paraId="0C236977" w14:textId="77777777" w:rsidR="002607A9" w:rsidRPr="007C41E1" w:rsidRDefault="00535DE9" w:rsidP="002607A9">
            <w:pPr>
              <w:widowControl w:val="0"/>
              <w:numPr>
                <w:ilvl w:val="0"/>
                <w:numId w:val="22"/>
              </w:numPr>
              <w:autoSpaceDE w:val="0"/>
              <w:autoSpaceDN w:val="0"/>
              <w:adjustRightInd w:val="0"/>
              <w:spacing w:line="276" w:lineRule="auto"/>
              <w:contextualSpacing/>
              <w:jc w:val="both"/>
              <w:rPr>
                <w:rFonts w:asciiTheme="minorHAnsi" w:eastAsia="Calibri" w:hAnsiTheme="minorHAnsi" w:cs="Calibri"/>
                <w:i/>
                <w:color w:val="011893"/>
                <w:szCs w:val="22"/>
                <w:lang w:eastAsia="en-US"/>
              </w:rPr>
            </w:pPr>
            <w:r w:rsidRPr="007C41E1">
              <w:rPr>
                <w:rFonts w:asciiTheme="minorHAnsi" w:hAnsiTheme="minorHAnsi"/>
                <w:szCs w:val="22"/>
              </w:rPr>
              <w:t>Nozioni di “genetica generale e biologia” acquisite presso i Licei e gli Istituti Tecnici Superiori.</w:t>
            </w:r>
          </w:p>
        </w:tc>
      </w:tr>
      <w:tr w:rsidR="002607A9" w:rsidRPr="007C41E1" w14:paraId="2E33D650" w14:textId="77777777" w:rsidTr="002607A9">
        <w:trPr>
          <w:trHeight w:val="345"/>
        </w:trPr>
        <w:tc>
          <w:tcPr>
            <w:tcW w:w="9638" w:type="dxa"/>
            <w:gridSpan w:val="2"/>
            <w:tcBorders>
              <w:top w:val="thinThickThinSmallGap" w:sz="24" w:space="0" w:color="7F7F7F"/>
              <w:bottom w:val="single" w:sz="4" w:space="0" w:color="7F7F7F"/>
            </w:tcBorders>
          </w:tcPr>
          <w:p w14:paraId="011246CF" w14:textId="77777777" w:rsidR="002607A9" w:rsidRPr="007C41E1" w:rsidRDefault="002607A9" w:rsidP="002607A9">
            <w:pPr>
              <w:rPr>
                <w:rFonts w:asciiTheme="minorHAnsi" w:eastAsia="Calibri" w:hAnsiTheme="minorHAnsi" w:cs="Calibri"/>
                <w:szCs w:val="22"/>
                <w:lang w:eastAsia="en-US"/>
              </w:rPr>
            </w:pPr>
            <w:r w:rsidRPr="007C41E1">
              <w:rPr>
                <w:rFonts w:asciiTheme="minorHAnsi" w:eastAsia="Calibri" w:hAnsiTheme="minorHAnsi" w:cs="Calibri"/>
                <w:szCs w:val="22"/>
                <w:lang w:eastAsia="en-US"/>
              </w:rPr>
              <w:t>CONTENUTI DEL CORSO</w:t>
            </w:r>
          </w:p>
          <w:p w14:paraId="353325ED" w14:textId="77777777" w:rsidR="00535DE9" w:rsidRPr="007C41E1" w:rsidRDefault="00535DE9" w:rsidP="00651EC4">
            <w:pPr>
              <w:jc w:val="both"/>
              <w:rPr>
                <w:rFonts w:asciiTheme="minorHAnsi" w:hAnsiTheme="minorHAnsi"/>
                <w:szCs w:val="22"/>
              </w:rPr>
            </w:pPr>
            <w:r w:rsidRPr="007C41E1">
              <w:rPr>
                <w:rFonts w:asciiTheme="minorHAnsi" w:hAnsiTheme="minorHAnsi"/>
                <w:szCs w:val="22"/>
              </w:rPr>
              <w:t xml:space="preserve">Argomenti generali (tot= 6cfu): basi della genetica della trasmissione ereditaria dei caratteri, struttura e importanza della variazione genetica nelle popolazioni e metodi per migliorare: a) l’adattamento all’ambiente delle popolazioni native e delle specie del verde urbano; b) la produttività dell’arboricoltura da legno. </w:t>
            </w:r>
          </w:p>
          <w:p w14:paraId="0642CDD1" w14:textId="77777777" w:rsidR="00535DE9" w:rsidRPr="007C41E1" w:rsidRDefault="00535DE9" w:rsidP="00535DE9">
            <w:pPr>
              <w:ind w:left="589"/>
              <w:jc w:val="both"/>
              <w:rPr>
                <w:rFonts w:asciiTheme="minorHAnsi" w:hAnsiTheme="minorHAnsi"/>
                <w:szCs w:val="22"/>
              </w:rPr>
            </w:pPr>
          </w:p>
          <w:p w14:paraId="4BDE8C4D" w14:textId="77777777" w:rsidR="00535DE9" w:rsidRPr="007C41E1" w:rsidRDefault="00535DE9" w:rsidP="00651EC4">
            <w:pPr>
              <w:jc w:val="both"/>
              <w:rPr>
                <w:rFonts w:asciiTheme="minorHAnsi" w:hAnsiTheme="minorHAnsi"/>
                <w:szCs w:val="22"/>
              </w:rPr>
            </w:pPr>
            <w:r w:rsidRPr="007C41E1">
              <w:rPr>
                <w:rFonts w:asciiTheme="minorHAnsi" w:hAnsiTheme="minorHAnsi"/>
                <w:szCs w:val="22"/>
              </w:rPr>
              <w:t xml:space="preserve"> Argomenti specifici (tot 3cfu prima parte; tot 3cfu seconda parte):  </w:t>
            </w:r>
          </w:p>
          <w:p w14:paraId="33B93F1A" w14:textId="77777777" w:rsidR="00535DE9" w:rsidRPr="007C41E1" w:rsidRDefault="00535DE9" w:rsidP="00535DE9">
            <w:pPr>
              <w:ind w:left="589"/>
              <w:jc w:val="both"/>
              <w:rPr>
                <w:rFonts w:asciiTheme="minorHAnsi" w:hAnsiTheme="minorHAnsi"/>
                <w:szCs w:val="22"/>
              </w:rPr>
            </w:pPr>
          </w:p>
          <w:p w14:paraId="64B6916C" w14:textId="77777777" w:rsidR="00535DE9" w:rsidRPr="007C41E1" w:rsidRDefault="00535DE9" w:rsidP="00651EC4">
            <w:pPr>
              <w:jc w:val="both"/>
              <w:rPr>
                <w:rFonts w:asciiTheme="minorHAnsi" w:hAnsiTheme="minorHAnsi"/>
                <w:szCs w:val="22"/>
                <w:u w:val="single"/>
              </w:rPr>
            </w:pPr>
            <w:r w:rsidRPr="007C41E1">
              <w:rPr>
                <w:rFonts w:asciiTheme="minorHAnsi" w:hAnsiTheme="minorHAnsi"/>
                <w:szCs w:val="22"/>
                <w:u w:val="single"/>
              </w:rPr>
              <w:t xml:space="preserve">Prima parte: 3 </w:t>
            </w:r>
            <w:proofErr w:type="gramStart"/>
            <w:r w:rsidRPr="007C41E1">
              <w:rPr>
                <w:rFonts w:asciiTheme="minorHAnsi" w:hAnsiTheme="minorHAnsi"/>
                <w:szCs w:val="22"/>
                <w:u w:val="single"/>
              </w:rPr>
              <w:t>crediti  (</w:t>
            </w:r>
            <w:proofErr w:type="gramEnd"/>
            <w:r w:rsidRPr="007C41E1">
              <w:rPr>
                <w:rFonts w:asciiTheme="minorHAnsi" w:hAnsiTheme="minorHAnsi"/>
                <w:szCs w:val="22"/>
                <w:u w:val="single"/>
              </w:rPr>
              <w:t>Capitoli 1-5 nel testo di Genetica Vegetale)</w:t>
            </w:r>
          </w:p>
          <w:p w14:paraId="4AF5D94A" w14:textId="77777777" w:rsidR="00535DE9" w:rsidRPr="007C41E1" w:rsidRDefault="00535DE9" w:rsidP="00651EC4">
            <w:pPr>
              <w:ind w:left="426" w:hanging="284"/>
              <w:jc w:val="both"/>
              <w:rPr>
                <w:rFonts w:asciiTheme="minorHAnsi" w:hAnsiTheme="minorHAnsi"/>
                <w:szCs w:val="22"/>
              </w:rPr>
            </w:pPr>
            <w:r w:rsidRPr="007C41E1">
              <w:rPr>
                <w:rFonts w:asciiTheme="minorHAnsi" w:hAnsiTheme="minorHAnsi"/>
                <w:szCs w:val="22"/>
              </w:rPr>
              <w:t>- Genetica molecolare: molecole del materiale ereditario</w:t>
            </w:r>
            <w:r w:rsidR="00651EC4" w:rsidRPr="007C41E1">
              <w:rPr>
                <w:rFonts w:asciiTheme="minorHAnsi" w:hAnsiTheme="minorHAnsi"/>
                <w:szCs w:val="22"/>
              </w:rPr>
              <w:t xml:space="preserve"> (</w:t>
            </w:r>
            <w:proofErr w:type="spellStart"/>
            <w:r w:rsidR="00651EC4" w:rsidRPr="007C41E1">
              <w:rPr>
                <w:rFonts w:asciiTheme="minorHAnsi" w:hAnsiTheme="minorHAnsi"/>
                <w:szCs w:val="22"/>
              </w:rPr>
              <w:t>dna</w:t>
            </w:r>
            <w:proofErr w:type="spellEnd"/>
            <w:r w:rsidR="00651EC4" w:rsidRPr="007C41E1">
              <w:rPr>
                <w:rFonts w:asciiTheme="minorHAnsi" w:hAnsiTheme="minorHAnsi"/>
                <w:szCs w:val="22"/>
              </w:rPr>
              <w:t xml:space="preserve">, </w:t>
            </w:r>
            <w:proofErr w:type="spellStart"/>
            <w:r w:rsidR="00651EC4" w:rsidRPr="007C41E1">
              <w:rPr>
                <w:rFonts w:asciiTheme="minorHAnsi" w:hAnsiTheme="minorHAnsi"/>
                <w:szCs w:val="22"/>
              </w:rPr>
              <w:t>rna</w:t>
            </w:r>
            <w:proofErr w:type="spellEnd"/>
            <w:r w:rsidR="00651EC4" w:rsidRPr="007C41E1">
              <w:rPr>
                <w:rFonts w:asciiTheme="minorHAnsi" w:hAnsiTheme="minorHAnsi"/>
                <w:szCs w:val="22"/>
              </w:rPr>
              <w:t>)</w:t>
            </w:r>
            <w:r w:rsidRPr="007C41E1">
              <w:rPr>
                <w:rFonts w:asciiTheme="minorHAnsi" w:hAnsiTheme="minorHAnsi"/>
                <w:szCs w:val="22"/>
              </w:rPr>
              <w:t xml:space="preserve">, replicazione del </w:t>
            </w:r>
            <w:proofErr w:type="spellStart"/>
            <w:r w:rsidRPr="007C41E1">
              <w:rPr>
                <w:rFonts w:asciiTheme="minorHAnsi" w:hAnsiTheme="minorHAnsi"/>
                <w:szCs w:val="22"/>
              </w:rPr>
              <w:t>dna</w:t>
            </w:r>
            <w:proofErr w:type="spellEnd"/>
            <w:r w:rsidRPr="007C41E1">
              <w:rPr>
                <w:rFonts w:asciiTheme="minorHAnsi" w:hAnsiTheme="minorHAnsi"/>
                <w:szCs w:val="22"/>
              </w:rPr>
              <w:t xml:space="preserve">, struttura del gene eucariotico ed espressione genica, il codice genetico e mutazioni su piccola scala. </w:t>
            </w:r>
          </w:p>
          <w:p w14:paraId="549DCBCA" w14:textId="77777777" w:rsidR="00651EC4" w:rsidRPr="007C41E1" w:rsidRDefault="00651EC4" w:rsidP="00651EC4">
            <w:pPr>
              <w:ind w:left="426" w:hanging="284"/>
              <w:jc w:val="both"/>
              <w:rPr>
                <w:rFonts w:asciiTheme="minorHAnsi" w:hAnsiTheme="minorHAnsi"/>
                <w:szCs w:val="22"/>
              </w:rPr>
            </w:pPr>
            <w:r w:rsidRPr="007C41E1">
              <w:rPr>
                <w:rFonts w:asciiTheme="minorHAnsi" w:hAnsiTheme="minorHAnsi"/>
                <w:szCs w:val="22"/>
              </w:rPr>
              <w:t xml:space="preserve">- Cromosomi, geni e concatenazione genica: sessualità, ciclo cellulare, mitosi e meiosi, morfologia cromosomica, relazione tra geni e cromosomi, variazioni cromosomiche. </w:t>
            </w:r>
          </w:p>
          <w:p w14:paraId="449FF167" w14:textId="77777777" w:rsidR="00535DE9" w:rsidRPr="007C41E1" w:rsidRDefault="00651EC4" w:rsidP="00651EC4">
            <w:pPr>
              <w:ind w:left="426" w:hanging="284"/>
              <w:jc w:val="both"/>
              <w:rPr>
                <w:rFonts w:asciiTheme="minorHAnsi" w:hAnsiTheme="minorHAnsi"/>
                <w:szCs w:val="22"/>
              </w:rPr>
            </w:pPr>
            <w:r w:rsidRPr="007C41E1">
              <w:rPr>
                <w:rFonts w:asciiTheme="minorHAnsi" w:hAnsiTheme="minorHAnsi"/>
                <w:szCs w:val="22"/>
              </w:rPr>
              <w:t>-</w:t>
            </w:r>
            <w:r w:rsidR="00535DE9" w:rsidRPr="007C41E1">
              <w:rPr>
                <w:rFonts w:asciiTheme="minorHAnsi" w:hAnsiTheme="minorHAnsi"/>
                <w:szCs w:val="22"/>
              </w:rPr>
              <w:t xml:space="preserve"> Il metodo sperimentale e il test del chi quadrato. </w:t>
            </w:r>
          </w:p>
          <w:p w14:paraId="46FCE145" w14:textId="77777777" w:rsidR="00535DE9" w:rsidRPr="007C41E1" w:rsidRDefault="00535DE9" w:rsidP="00651EC4">
            <w:pPr>
              <w:ind w:left="426" w:hanging="284"/>
              <w:jc w:val="both"/>
              <w:rPr>
                <w:rFonts w:asciiTheme="minorHAnsi" w:hAnsiTheme="minorHAnsi"/>
                <w:szCs w:val="22"/>
              </w:rPr>
            </w:pPr>
            <w:r w:rsidRPr="007C41E1">
              <w:rPr>
                <w:rFonts w:asciiTheme="minorHAnsi" w:hAnsiTheme="minorHAnsi"/>
                <w:szCs w:val="22"/>
              </w:rPr>
              <w:t xml:space="preserve">- Gli esperimenti di Mendel: i principi della segregazione e dell’assortimento indipendenti. </w:t>
            </w:r>
          </w:p>
          <w:p w14:paraId="6E5B00A3" w14:textId="77777777" w:rsidR="00535DE9" w:rsidRPr="007C41E1" w:rsidRDefault="00535DE9" w:rsidP="00651EC4">
            <w:pPr>
              <w:ind w:left="426" w:hanging="284"/>
              <w:jc w:val="both"/>
              <w:rPr>
                <w:rFonts w:asciiTheme="minorHAnsi" w:hAnsiTheme="minorHAnsi"/>
                <w:szCs w:val="22"/>
              </w:rPr>
            </w:pPr>
            <w:r w:rsidRPr="007C41E1">
              <w:rPr>
                <w:rFonts w:asciiTheme="minorHAnsi" w:hAnsiTheme="minorHAnsi"/>
                <w:szCs w:val="22"/>
              </w:rPr>
              <w:t>- Il rapporto di segregazione della genetica e le regole del calcolo probabilistico.</w:t>
            </w:r>
          </w:p>
          <w:p w14:paraId="34344E9F" w14:textId="77777777" w:rsidR="00535DE9" w:rsidRPr="007C41E1" w:rsidRDefault="00535DE9" w:rsidP="00651EC4">
            <w:pPr>
              <w:ind w:left="426" w:hanging="284"/>
              <w:jc w:val="both"/>
              <w:rPr>
                <w:rFonts w:asciiTheme="minorHAnsi" w:hAnsiTheme="minorHAnsi"/>
                <w:szCs w:val="22"/>
              </w:rPr>
            </w:pPr>
            <w:r w:rsidRPr="007C41E1">
              <w:rPr>
                <w:rFonts w:asciiTheme="minorHAnsi" w:hAnsiTheme="minorHAnsi"/>
                <w:szCs w:val="22"/>
              </w:rPr>
              <w:t xml:space="preserve"> - Dominanza completa, dominanza incompleta, co-dominanza, alleli letali, semi-letali e deleteri, alleli multipli (incompatibilità genetiche in piante e mammiferi), pleiotropia, penetranza, espressività e epistasi.</w:t>
            </w:r>
          </w:p>
          <w:p w14:paraId="55B908B2" w14:textId="77777777" w:rsidR="00535DE9" w:rsidRPr="007C41E1" w:rsidRDefault="00535DE9" w:rsidP="00651EC4">
            <w:pPr>
              <w:ind w:left="426" w:hanging="284"/>
              <w:jc w:val="both"/>
              <w:rPr>
                <w:rFonts w:asciiTheme="minorHAnsi" w:hAnsiTheme="minorHAnsi"/>
                <w:szCs w:val="22"/>
              </w:rPr>
            </w:pPr>
            <w:r w:rsidRPr="007C41E1">
              <w:rPr>
                <w:rFonts w:asciiTheme="minorHAnsi" w:hAnsiTheme="minorHAnsi"/>
                <w:szCs w:val="22"/>
              </w:rPr>
              <w:t xml:space="preserve">- Relazione tra genotipo e fenotipo, caratteri quantitativi, media e varianza fenotipica. </w:t>
            </w:r>
          </w:p>
          <w:p w14:paraId="368F73D3" w14:textId="77777777" w:rsidR="00535DE9" w:rsidRPr="007C41E1" w:rsidRDefault="00535DE9" w:rsidP="00535DE9">
            <w:pPr>
              <w:ind w:left="589"/>
              <w:jc w:val="both"/>
              <w:rPr>
                <w:rFonts w:asciiTheme="minorHAnsi" w:hAnsiTheme="minorHAnsi"/>
                <w:szCs w:val="22"/>
              </w:rPr>
            </w:pPr>
          </w:p>
          <w:p w14:paraId="385B335B" w14:textId="77777777" w:rsidR="00535DE9" w:rsidRPr="007C41E1" w:rsidRDefault="00535DE9" w:rsidP="00651EC4">
            <w:pPr>
              <w:rPr>
                <w:rFonts w:asciiTheme="minorHAnsi" w:hAnsiTheme="minorHAnsi"/>
                <w:szCs w:val="22"/>
                <w:u w:val="single"/>
              </w:rPr>
            </w:pPr>
            <w:r w:rsidRPr="007C41E1">
              <w:rPr>
                <w:rFonts w:asciiTheme="minorHAnsi" w:hAnsiTheme="minorHAnsi"/>
                <w:szCs w:val="22"/>
                <w:u w:val="single"/>
              </w:rPr>
              <w:t>Seconda parte: 3 crediti (Capitoli 6-11 nel testo di Genetica Vegetale)</w:t>
            </w:r>
          </w:p>
          <w:p w14:paraId="1DCDEB66" w14:textId="77777777" w:rsidR="00535DE9" w:rsidRPr="007C41E1" w:rsidRDefault="00535DE9" w:rsidP="00651EC4">
            <w:pPr>
              <w:ind w:left="426" w:hanging="142"/>
              <w:jc w:val="both"/>
              <w:rPr>
                <w:rFonts w:asciiTheme="minorHAnsi" w:hAnsiTheme="minorHAnsi"/>
                <w:szCs w:val="22"/>
              </w:rPr>
            </w:pPr>
            <w:r w:rsidRPr="007C41E1">
              <w:rPr>
                <w:rFonts w:asciiTheme="minorHAnsi" w:hAnsiTheme="minorHAnsi"/>
                <w:szCs w:val="22"/>
              </w:rPr>
              <w:t xml:space="preserve">- Genetica di popolazione: popolazione, specie, unità tassonomiche di ordine inferiore; polimorfismo genetico, equilibrio genetico, fattori dell’evoluzione e modelli di speciazione; </w:t>
            </w:r>
            <w:proofErr w:type="spellStart"/>
            <w:r w:rsidRPr="007C41E1">
              <w:rPr>
                <w:rFonts w:asciiTheme="minorHAnsi" w:hAnsiTheme="minorHAnsi"/>
                <w:szCs w:val="22"/>
              </w:rPr>
              <w:t>eterozigosità</w:t>
            </w:r>
            <w:proofErr w:type="spellEnd"/>
            <w:r w:rsidRPr="007C41E1">
              <w:rPr>
                <w:rFonts w:asciiTheme="minorHAnsi" w:hAnsiTheme="minorHAnsi"/>
                <w:szCs w:val="22"/>
              </w:rPr>
              <w:t xml:space="preserve"> vs </w:t>
            </w:r>
            <w:r w:rsidRPr="007C41E1">
              <w:rPr>
                <w:rFonts w:asciiTheme="minorHAnsi" w:hAnsiTheme="minorHAnsi"/>
                <w:i/>
                <w:szCs w:val="22"/>
              </w:rPr>
              <w:t>inbreeding</w:t>
            </w:r>
            <w:r w:rsidRPr="007C41E1">
              <w:rPr>
                <w:rFonts w:asciiTheme="minorHAnsi" w:hAnsiTheme="minorHAnsi"/>
                <w:szCs w:val="22"/>
              </w:rPr>
              <w:t xml:space="preserve"> e indice di diversità. </w:t>
            </w:r>
          </w:p>
          <w:p w14:paraId="7FCC6A83" w14:textId="77777777" w:rsidR="00535DE9" w:rsidRPr="007C41E1" w:rsidRDefault="00535DE9" w:rsidP="00651EC4">
            <w:pPr>
              <w:ind w:left="426" w:hanging="142"/>
              <w:jc w:val="both"/>
              <w:rPr>
                <w:rFonts w:asciiTheme="minorHAnsi" w:hAnsiTheme="minorHAnsi"/>
                <w:szCs w:val="22"/>
              </w:rPr>
            </w:pPr>
            <w:r w:rsidRPr="007C41E1">
              <w:rPr>
                <w:rFonts w:asciiTheme="minorHAnsi" w:hAnsiTheme="minorHAnsi"/>
                <w:szCs w:val="22"/>
              </w:rPr>
              <w:t xml:space="preserve">- Miglioramento genetico: aspetti distintivi del miglioramento genetico delle specie a lungo ciclo di vita; obiettivi del miglioramento genetico; ciclo del miglioramento genetico; ereditabilità in senso lato ed ereditabilità realizzata. </w:t>
            </w:r>
          </w:p>
          <w:p w14:paraId="601F2836" w14:textId="77777777" w:rsidR="00535DE9" w:rsidRPr="007C41E1" w:rsidRDefault="00535DE9" w:rsidP="00651EC4">
            <w:pPr>
              <w:ind w:left="426" w:hanging="142"/>
              <w:jc w:val="both"/>
              <w:rPr>
                <w:rFonts w:asciiTheme="minorHAnsi" w:hAnsiTheme="minorHAnsi"/>
                <w:szCs w:val="22"/>
              </w:rPr>
            </w:pPr>
            <w:r w:rsidRPr="007C41E1">
              <w:rPr>
                <w:rFonts w:asciiTheme="minorHAnsi" w:hAnsiTheme="minorHAnsi"/>
                <w:szCs w:val="22"/>
              </w:rPr>
              <w:t xml:space="preserve">- Metodi di selezione artificiale: popolazione di base e provenienza geografica; selezione razziale, intrarazziale, </w:t>
            </w:r>
            <w:proofErr w:type="spellStart"/>
            <w:r w:rsidRPr="007C41E1">
              <w:rPr>
                <w:rFonts w:asciiTheme="minorHAnsi" w:hAnsiTheme="minorHAnsi"/>
                <w:szCs w:val="22"/>
              </w:rPr>
              <w:t>massale</w:t>
            </w:r>
            <w:proofErr w:type="spellEnd"/>
            <w:r w:rsidRPr="007C41E1">
              <w:rPr>
                <w:rFonts w:asciiTheme="minorHAnsi" w:hAnsiTheme="minorHAnsi"/>
                <w:szCs w:val="22"/>
              </w:rPr>
              <w:t xml:space="preserve">, familiare, per individui; ottenimento di ibridi interspecifici ed uso di mutazioni (auto e allo-poliploidia). </w:t>
            </w:r>
          </w:p>
          <w:p w14:paraId="26568CF1" w14:textId="77777777" w:rsidR="00535DE9" w:rsidRPr="007C41E1" w:rsidRDefault="00535DE9" w:rsidP="00651EC4">
            <w:pPr>
              <w:ind w:left="426" w:hanging="142"/>
              <w:jc w:val="both"/>
              <w:rPr>
                <w:rFonts w:asciiTheme="minorHAnsi" w:hAnsiTheme="minorHAnsi"/>
                <w:szCs w:val="22"/>
              </w:rPr>
            </w:pPr>
            <w:r w:rsidRPr="007C41E1">
              <w:rPr>
                <w:rFonts w:asciiTheme="minorHAnsi" w:hAnsiTheme="minorHAnsi"/>
                <w:szCs w:val="22"/>
              </w:rPr>
              <w:lastRenderedPageBreak/>
              <w:t xml:space="preserve">- </w:t>
            </w:r>
            <w:r w:rsidR="00D93E4F">
              <w:rPr>
                <w:rFonts w:asciiTheme="minorHAnsi" w:hAnsiTheme="minorHAnsi"/>
                <w:szCs w:val="22"/>
              </w:rPr>
              <w:t>Miglioramento genetico</w:t>
            </w:r>
            <w:r w:rsidRPr="007C41E1">
              <w:rPr>
                <w:rFonts w:asciiTheme="minorHAnsi" w:hAnsiTheme="minorHAnsi"/>
                <w:szCs w:val="22"/>
              </w:rPr>
              <w:t>:</w:t>
            </w:r>
            <w:r w:rsidR="00D93E4F">
              <w:rPr>
                <w:rFonts w:asciiTheme="minorHAnsi" w:hAnsiTheme="minorHAnsi"/>
                <w:szCs w:val="22"/>
              </w:rPr>
              <w:t xml:space="preserve"> metodi di base per l’ottenimento di varietà di specie prevalentemente autogame ed allogame.</w:t>
            </w:r>
            <w:r w:rsidRPr="007C41E1">
              <w:rPr>
                <w:rFonts w:asciiTheme="minorHAnsi" w:hAnsiTheme="minorHAnsi"/>
                <w:szCs w:val="22"/>
              </w:rPr>
              <w:t xml:space="preserve"> </w:t>
            </w:r>
          </w:p>
          <w:p w14:paraId="6169AD8D" w14:textId="77777777" w:rsidR="002607A9" w:rsidRPr="007C41E1" w:rsidRDefault="002607A9" w:rsidP="002607A9">
            <w:pPr>
              <w:widowControl w:val="0"/>
              <w:autoSpaceDE w:val="0"/>
              <w:autoSpaceDN w:val="0"/>
              <w:adjustRightInd w:val="0"/>
              <w:spacing w:line="276" w:lineRule="auto"/>
              <w:jc w:val="both"/>
              <w:rPr>
                <w:rFonts w:asciiTheme="minorHAnsi" w:eastAsia="Calibri" w:hAnsiTheme="minorHAnsi" w:cs="Calibri"/>
                <w:i/>
                <w:color w:val="011893"/>
                <w:szCs w:val="22"/>
              </w:rPr>
            </w:pPr>
          </w:p>
        </w:tc>
      </w:tr>
      <w:tr w:rsidR="002607A9" w:rsidRPr="007C41E1" w14:paraId="03D01CD6" w14:textId="77777777" w:rsidTr="002607A9">
        <w:trPr>
          <w:trHeight w:val="345"/>
        </w:trPr>
        <w:tc>
          <w:tcPr>
            <w:tcW w:w="9638" w:type="dxa"/>
            <w:gridSpan w:val="2"/>
            <w:tcBorders>
              <w:top w:val="thinThickThinSmallGap" w:sz="24" w:space="0" w:color="7F7F7F"/>
              <w:bottom w:val="single" w:sz="4" w:space="0" w:color="7F7F7F"/>
            </w:tcBorders>
          </w:tcPr>
          <w:p w14:paraId="15B1779C" w14:textId="77777777" w:rsidR="002607A9" w:rsidRPr="007C41E1" w:rsidRDefault="002607A9" w:rsidP="002607A9">
            <w:pPr>
              <w:rPr>
                <w:rFonts w:asciiTheme="minorHAnsi" w:eastAsia="Calibri" w:hAnsiTheme="minorHAnsi" w:cs="Calibri"/>
                <w:szCs w:val="22"/>
                <w:lang w:eastAsia="en-US"/>
              </w:rPr>
            </w:pPr>
            <w:r w:rsidRPr="007C41E1">
              <w:rPr>
                <w:rFonts w:asciiTheme="minorHAnsi" w:eastAsia="Calibri" w:hAnsiTheme="minorHAnsi" w:cs="Calibri"/>
                <w:szCs w:val="22"/>
                <w:lang w:eastAsia="en-US"/>
              </w:rPr>
              <w:lastRenderedPageBreak/>
              <w:t>METODI DIDATTICI</w:t>
            </w:r>
          </w:p>
          <w:p w14:paraId="54464628" w14:textId="77777777" w:rsidR="00651EC4" w:rsidRPr="007C41E1" w:rsidRDefault="00651EC4" w:rsidP="002607A9">
            <w:pPr>
              <w:rPr>
                <w:rFonts w:asciiTheme="minorHAnsi" w:eastAsia="Calibri" w:hAnsiTheme="minorHAnsi" w:cs="Calibri"/>
                <w:szCs w:val="22"/>
                <w:lang w:eastAsia="en-US"/>
              </w:rPr>
            </w:pPr>
          </w:p>
          <w:p w14:paraId="26FE45FF" w14:textId="77777777" w:rsidR="002607A9" w:rsidRPr="007C41E1" w:rsidRDefault="00651EC4" w:rsidP="00651EC4">
            <w:pPr>
              <w:widowControl w:val="0"/>
              <w:autoSpaceDE w:val="0"/>
              <w:autoSpaceDN w:val="0"/>
              <w:adjustRightInd w:val="0"/>
              <w:spacing w:line="276" w:lineRule="auto"/>
              <w:contextualSpacing/>
              <w:jc w:val="both"/>
              <w:rPr>
                <w:rFonts w:asciiTheme="minorHAnsi" w:eastAsia="Calibri" w:hAnsiTheme="minorHAnsi" w:cs="Calibri"/>
                <w:i/>
                <w:color w:val="011893"/>
                <w:szCs w:val="22"/>
              </w:rPr>
            </w:pPr>
            <w:r w:rsidRPr="007C41E1">
              <w:rPr>
                <w:rFonts w:asciiTheme="minorHAnsi" w:hAnsiTheme="minorHAnsi"/>
                <w:szCs w:val="22"/>
              </w:rPr>
              <w:t>Lezioni frontali con utilizzo di lavagna. L’insegnamento seguirà il programma appena esposto cercando di economizzare il tempo disponibile per dare spazio a domande e richieste di chiarimento. Si cercherà di mantenere un contatto con gli studenti al fine di controllare il loro grado di attenzione. L’utilizzo di metodi multimediali sarà praticato solo come esercizio aggiuntivo e verifica da condurre liberamente durante le ore di studio e le esercitazioni in classe. L’utilizzo della lavagna e la scrittura di formule, schemi e quadri logici da parte dell’insegnante consentirà il rispetto del parallelismo tra tempi di comunicazione (verbale e scritta) della disciplina e tempi di acquisizione (ascolto e scrittura) da parte dello studente. Il metodo è risultato abbastanza appropriato per una disciplina in gran parte formale (genetica mendeliana, di popolazione e miglioramento genetico) e solo in parte descrittiva (genetica molecolare). Verifiche e applicazioni pratiche: almeno dieci ore in aula saranno dedicate allo svolgimento di esercizi e alla risoluzione di schemi logici tramite il diretto coinvolgimento degli studenti. Le verifiche del grado di apprendimento avverranno tramite colloqui informali con gli studenti durante l’intervallo tra prima e seconda ora di lezione. L’esame finale si riserva di valutare definitivamente ed in un’unica soluzione la sufficienza del grado di apprendimento della disciplina. Visite in habitat forestali: una gita di istruzione è dedicata all’esercitazione in situ. In questa occasione gli studenti faranno esperienza diretta relativamente ai seguenti argomenti: mettere in pratica la tecnica dell’analisi della biodiversità ad un livello basilare e sito-specifico (di habitat). Saranno individuati ibridi interspecifici (di pioppi e querce), sarà esaminata la variabilità fenotipica per singoli attributi entro famiglie di sorellastre; saranno evidenziati i meccanismi di flusso genico tramite i fenomeni dell’impollinazione, dei movimenti di semi e propagoli all’interno di corridoi aerei, fluviali e lungo le linee di drenaggio. Per una specie forestale sarà simulato il calcolo del numero degli effettivi per suggerire (se necessario) le modalità di recupero di una popolazione minima vitale e la rimozione/mitigazione di eventuali impatti significativi.</w:t>
            </w:r>
          </w:p>
        </w:tc>
      </w:tr>
    </w:tbl>
    <w:p w14:paraId="61EEDF02" w14:textId="77777777" w:rsidR="002607A9" w:rsidRPr="007C41E1" w:rsidRDefault="002607A9" w:rsidP="002607A9">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MODALITÀ DI VERIFICA DELL’APPRENDIMENTO</w:t>
      </w:r>
    </w:p>
    <w:p w14:paraId="23EE4272" w14:textId="77777777" w:rsidR="00651EC4" w:rsidRPr="007C41E1" w:rsidRDefault="00651EC4" w:rsidP="007C41E1">
      <w:pPr>
        <w:ind w:right="-427"/>
        <w:jc w:val="both"/>
        <w:rPr>
          <w:rFonts w:asciiTheme="minorHAnsi" w:hAnsiTheme="minorHAnsi"/>
          <w:szCs w:val="22"/>
        </w:rPr>
      </w:pPr>
      <w:r w:rsidRPr="007C41E1">
        <w:rPr>
          <w:rFonts w:asciiTheme="minorHAnsi" w:hAnsiTheme="minorHAnsi"/>
          <w:szCs w:val="22"/>
        </w:rPr>
        <w:t xml:space="preserve">L’esame di Genetica valuterà il grado di raggiungimento dei risultati attesi da ciascuno studente, esaminando ognuno separatamente e secondo l’ordine di prenotazione. L’esame è composto di due sezioni principali: la prima è composta dall’elaborazione di quesiti (esercizi estratti dal libro di testo) la cui sufficiente risoluzione è condizione necessaria per integrare l’esame tramite un colloquio orale. Sarà valutato il grado di apprendimento degli argomenti specifici previsti dal programma. La qualità complessiva dell’esposizione consentirà di valutare il grado di conseguimento dell’accesso agli obiettivi generali della disciplina. Le risposte dello studente possono essere interattivamente orientate e gestite dal docente al fine di meglio evidenziare quanto appropriate e consolidate siano le conoscenze della disciplina sia in termini di ampiezza (capacità di includere un ampio spettro di argomenti) sia di spessore (capacità di approfondire in modo specialistico l’argomento). </w:t>
      </w:r>
    </w:p>
    <w:p w14:paraId="0677C66A" w14:textId="77777777" w:rsidR="002607A9" w:rsidRPr="007C41E1" w:rsidRDefault="00000344" w:rsidP="00000344">
      <w:pPr>
        <w:rPr>
          <w:rFonts w:asciiTheme="minorHAnsi" w:eastAsia="Calibri" w:hAnsiTheme="minorHAnsi" w:cs="Calibri"/>
          <w:i/>
          <w:color w:val="011893"/>
          <w:szCs w:val="22"/>
        </w:rPr>
      </w:pPr>
      <w:r w:rsidRPr="007C41E1">
        <w:rPr>
          <w:rFonts w:asciiTheme="minorHAnsi" w:eastAsia="Calibri" w:hAnsiTheme="minorHAnsi" w:cs="Calibri"/>
          <w:i/>
          <w:color w:val="011893"/>
          <w:szCs w:val="22"/>
        </w:rPr>
        <w:t>.</w:t>
      </w:r>
    </w:p>
    <w:tbl>
      <w:tblPr>
        <w:tblpPr w:leftFromText="141" w:rightFromText="141" w:vertAnchor="text" w:tblpY="1"/>
        <w:tblOverlap w:val="never"/>
        <w:tblW w:w="0" w:type="auto"/>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9071"/>
      </w:tblGrid>
      <w:tr w:rsidR="00000344" w:rsidRPr="007C41E1" w14:paraId="5A5557A5" w14:textId="77777777" w:rsidTr="00365962">
        <w:trPr>
          <w:trHeight w:val="284"/>
        </w:trPr>
        <w:tc>
          <w:tcPr>
            <w:tcW w:w="9211" w:type="dxa"/>
            <w:tcBorders>
              <w:top w:val="thinThickThinSmallGap" w:sz="24" w:space="0" w:color="7F7F7F"/>
              <w:bottom w:val="single" w:sz="4" w:space="0" w:color="7F7F7F"/>
            </w:tcBorders>
          </w:tcPr>
          <w:p w14:paraId="3C03906C" w14:textId="77777777" w:rsidR="00000344" w:rsidRPr="007C41E1" w:rsidRDefault="00000344" w:rsidP="00C931EF">
            <w:pPr>
              <w:rPr>
                <w:rFonts w:asciiTheme="minorHAnsi" w:eastAsia="Calibri" w:hAnsiTheme="minorHAnsi" w:cs="Calibri"/>
                <w:szCs w:val="22"/>
                <w:lang w:eastAsia="en-US"/>
              </w:rPr>
            </w:pPr>
            <w:r w:rsidRPr="007C41E1">
              <w:rPr>
                <w:rFonts w:asciiTheme="minorHAnsi" w:eastAsia="Calibri" w:hAnsiTheme="minorHAnsi" w:cs="Calibri"/>
                <w:szCs w:val="22"/>
                <w:lang w:eastAsia="en-US"/>
              </w:rPr>
              <w:t>TESTI DI RIFERIMENTO E DI APPROFONDIMENTO</w:t>
            </w:r>
          </w:p>
          <w:p w14:paraId="6FC856BF" w14:textId="77777777" w:rsidR="00651EC4" w:rsidRPr="007C41E1" w:rsidRDefault="00651EC4" w:rsidP="00C931EF">
            <w:pPr>
              <w:rPr>
                <w:rFonts w:asciiTheme="minorHAnsi" w:hAnsiTheme="minorHAnsi"/>
                <w:szCs w:val="22"/>
              </w:rPr>
            </w:pPr>
          </w:p>
          <w:p w14:paraId="73B4E395" w14:textId="238C3C3D" w:rsidR="00651EC4" w:rsidRPr="007C41E1" w:rsidRDefault="00651EC4" w:rsidP="00C931EF">
            <w:pPr>
              <w:rPr>
                <w:rFonts w:asciiTheme="minorHAnsi" w:hAnsiTheme="minorHAnsi"/>
                <w:szCs w:val="22"/>
              </w:rPr>
            </w:pPr>
            <w:r w:rsidRPr="007C41E1">
              <w:rPr>
                <w:rFonts w:asciiTheme="minorHAnsi" w:hAnsiTheme="minorHAnsi"/>
                <w:szCs w:val="22"/>
              </w:rPr>
              <w:t>Test</w:t>
            </w:r>
            <w:r w:rsidR="009F579A">
              <w:rPr>
                <w:rFonts w:asciiTheme="minorHAnsi" w:hAnsiTheme="minorHAnsi"/>
                <w:szCs w:val="22"/>
              </w:rPr>
              <w:t>o</w:t>
            </w:r>
            <w:r w:rsidRPr="007C41E1">
              <w:rPr>
                <w:rFonts w:asciiTheme="minorHAnsi" w:hAnsiTheme="minorHAnsi"/>
                <w:szCs w:val="22"/>
              </w:rPr>
              <w:t xml:space="preserve"> di riferimento  </w:t>
            </w:r>
          </w:p>
          <w:p w14:paraId="7D8BB141" w14:textId="60C2936D" w:rsidR="00651EC4" w:rsidRPr="007C41E1" w:rsidRDefault="00651EC4" w:rsidP="00C931EF">
            <w:pPr>
              <w:rPr>
                <w:rFonts w:asciiTheme="minorHAnsi" w:hAnsiTheme="minorHAnsi"/>
                <w:szCs w:val="22"/>
              </w:rPr>
            </w:pPr>
            <w:r w:rsidRPr="007C41E1">
              <w:rPr>
                <w:rFonts w:asciiTheme="minorHAnsi" w:hAnsiTheme="minorHAnsi"/>
                <w:b/>
                <w:szCs w:val="22"/>
              </w:rPr>
              <w:t>Genetica Vegetale</w:t>
            </w:r>
            <w:r w:rsidRPr="007C41E1">
              <w:rPr>
                <w:rFonts w:asciiTheme="minorHAnsi" w:hAnsiTheme="minorHAnsi"/>
                <w:szCs w:val="22"/>
              </w:rPr>
              <w:t>. G. Figliuolo. Ed. Arti Grafiche Favia -Ba</w:t>
            </w:r>
            <w:r w:rsidR="00C931EF">
              <w:rPr>
                <w:rFonts w:asciiTheme="minorHAnsi" w:hAnsiTheme="minorHAnsi"/>
                <w:szCs w:val="22"/>
              </w:rPr>
              <w:t>ri</w:t>
            </w:r>
            <w:r w:rsidRPr="007C41E1">
              <w:rPr>
                <w:rFonts w:asciiTheme="minorHAnsi" w:hAnsiTheme="minorHAnsi"/>
                <w:szCs w:val="22"/>
              </w:rPr>
              <w:t xml:space="preserve"> </w:t>
            </w:r>
          </w:p>
          <w:p w14:paraId="731BFAA1" w14:textId="77777777" w:rsidR="00651EC4" w:rsidRPr="007C41E1" w:rsidRDefault="00651EC4" w:rsidP="00C931EF">
            <w:pPr>
              <w:rPr>
                <w:rFonts w:asciiTheme="minorHAnsi" w:hAnsiTheme="minorHAnsi"/>
                <w:szCs w:val="22"/>
              </w:rPr>
            </w:pPr>
          </w:p>
          <w:p w14:paraId="136AE19C" w14:textId="6696282D" w:rsidR="00651EC4" w:rsidRPr="007C41E1" w:rsidRDefault="00651EC4" w:rsidP="00C931EF">
            <w:pPr>
              <w:rPr>
                <w:rFonts w:asciiTheme="minorHAnsi" w:hAnsiTheme="minorHAnsi"/>
                <w:szCs w:val="22"/>
              </w:rPr>
            </w:pPr>
            <w:r w:rsidRPr="007C41E1">
              <w:rPr>
                <w:rFonts w:asciiTheme="minorHAnsi" w:hAnsiTheme="minorHAnsi"/>
                <w:szCs w:val="22"/>
              </w:rPr>
              <w:t>Test</w:t>
            </w:r>
            <w:r w:rsidR="009F579A">
              <w:rPr>
                <w:rFonts w:asciiTheme="minorHAnsi" w:hAnsiTheme="minorHAnsi"/>
                <w:szCs w:val="22"/>
              </w:rPr>
              <w:t>o</w:t>
            </w:r>
            <w:r w:rsidRPr="007C41E1">
              <w:rPr>
                <w:rFonts w:asciiTheme="minorHAnsi" w:hAnsiTheme="minorHAnsi"/>
                <w:szCs w:val="22"/>
              </w:rPr>
              <w:t xml:space="preserve"> di approfondimento  </w:t>
            </w:r>
          </w:p>
          <w:p w14:paraId="065DDF8A" w14:textId="55C1AF87" w:rsidR="00000344" w:rsidRPr="007C41E1" w:rsidRDefault="00651EC4" w:rsidP="00C931EF">
            <w:pPr>
              <w:widowControl w:val="0"/>
              <w:autoSpaceDE w:val="0"/>
              <w:autoSpaceDN w:val="0"/>
              <w:adjustRightInd w:val="0"/>
              <w:spacing w:after="200" w:line="276" w:lineRule="auto"/>
              <w:contextualSpacing/>
              <w:rPr>
                <w:rFonts w:asciiTheme="minorHAnsi" w:eastAsia="Calibri" w:hAnsiTheme="minorHAnsi" w:cs="Calibri"/>
                <w:i/>
                <w:color w:val="011893"/>
                <w:szCs w:val="22"/>
              </w:rPr>
            </w:pPr>
            <w:r w:rsidRPr="007C41E1">
              <w:rPr>
                <w:rFonts w:asciiTheme="minorHAnsi" w:hAnsiTheme="minorHAnsi"/>
                <w:b/>
                <w:szCs w:val="22"/>
              </w:rPr>
              <w:t>Genetica Moderna.</w:t>
            </w:r>
            <w:r w:rsidRPr="007C41E1">
              <w:rPr>
                <w:rFonts w:asciiTheme="minorHAnsi" w:hAnsiTheme="minorHAnsi"/>
                <w:szCs w:val="22"/>
              </w:rPr>
              <w:t xml:space="preserve"> Ayala F.J., </w:t>
            </w:r>
            <w:proofErr w:type="spellStart"/>
            <w:r w:rsidRPr="007C41E1">
              <w:rPr>
                <w:rFonts w:asciiTheme="minorHAnsi" w:hAnsiTheme="minorHAnsi"/>
                <w:szCs w:val="22"/>
              </w:rPr>
              <w:t>Kiger</w:t>
            </w:r>
            <w:proofErr w:type="spellEnd"/>
            <w:r w:rsidRPr="007C41E1">
              <w:rPr>
                <w:rFonts w:asciiTheme="minorHAnsi" w:hAnsiTheme="minorHAnsi"/>
                <w:szCs w:val="22"/>
              </w:rPr>
              <w:t xml:space="preserve"> J.J. Ed. Zanichelli (disponibile nella Biblioteca </w:t>
            </w:r>
            <w:proofErr w:type="spellStart"/>
            <w:r w:rsidR="00C931EF">
              <w:rPr>
                <w:rFonts w:asciiTheme="minorHAnsi" w:hAnsiTheme="minorHAnsi"/>
                <w:szCs w:val="22"/>
              </w:rPr>
              <w:t>unibas</w:t>
            </w:r>
            <w:proofErr w:type="spellEnd"/>
            <w:r w:rsidRPr="007C41E1">
              <w:rPr>
                <w:rFonts w:asciiTheme="minorHAnsi" w:hAnsiTheme="minorHAnsi"/>
                <w:szCs w:val="22"/>
              </w:rPr>
              <w:t>)</w:t>
            </w:r>
          </w:p>
        </w:tc>
      </w:tr>
      <w:tr w:rsidR="00000344" w:rsidRPr="007C41E1" w14:paraId="4254AB39" w14:textId="77777777" w:rsidTr="00365962">
        <w:trPr>
          <w:trHeight w:val="284"/>
        </w:trPr>
        <w:tc>
          <w:tcPr>
            <w:tcW w:w="9211" w:type="dxa"/>
            <w:tcBorders>
              <w:top w:val="thinThickThinSmallGap" w:sz="24" w:space="0" w:color="7F7F7F"/>
              <w:bottom w:val="single" w:sz="4" w:space="0" w:color="7F7F7F"/>
            </w:tcBorders>
          </w:tcPr>
          <w:p w14:paraId="17103CB8" w14:textId="77777777" w:rsidR="00000344" w:rsidRPr="007C41E1" w:rsidRDefault="00000344" w:rsidP="00000344">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lastRenderedPageBreak/>
              <w:t>METODI E MODALITÀ DI GESTIONE DEI RAPPORTI CON GLI STUDENTI</w:t>
            </w:r>
          </w:p>
          <w:p w14:paraId="64F62846" w14:textId="76BAE913" w:rsidR="00651EC4" w:rsidRPr="007C41E1" w:rsidRDefault="00651EC4" w:rsidP="00651EC4">
            <w:pPr>
              <w:rPr>
                <w:rFonts w:asciiTheme="minorHAnsi" w:hAnsiTheme="minorHAnsi"/>
                <w:szCs w:val="22"/>
              </w:rPr>
            </w:pPr>
            <w:r w:rsidRPr="007C41E1">
              <w:rPr>
                <w:rFonts w:asciiTheme="minorHAnsi" w:hAnsiTheme="minorHAnsi"/>
                <w:szCs w:val="22"/>
              </w:rPr>
              <w:t>Sede di ricevimento: Campus in via Castello -  Matera, studio 329</w:t>
            </w:r>
            <w:r w:rsidR="004418D5">
              <w:rPr>
                <w:rFonts w:asciiTheme="minorHAnsi" w:hAnsiTheme="minorHAnsi"/>
                <w:szCs w:val="22"/>
              </w:rPr>
              <w:t xml:space="preserve"> oppure a distanza tramite dispositivo contattando preventivamente il docente</w:t>
            </w:r>
            <w:r w:rsidRPr="007C41E1">
              <w:rPr>
                <w:rFonts w:asciiTheme="minorHAnsi" w:hAnsiTheme="minorHAnsi"/>
                <w:szCs w:val="22"/>
              </w:rPr>
              <w:t xml:space="preserve">.  </w:t>
            </w:r>
          </w:p>
          <w:p w14:paraId="5273DF91" w14:textId="77777777" w:rsidR="00000344" w:rsidRPr="007C41E1" w:rsidRDefault="00000344" w:rsidP="00000344">
            <w:pPr>
              <w:widowControl w:val="0"/>
              <w:autoSpaceDE w:val="0"/>
              <w:autoSpaceDN w:val="0"/>
              <w:adjustRightInd w:val="0"/>
              <w:spacing w:line="276" w:lineRule="auto"/>
              <w:jc w:val="both"/>
              <w:rPr>
                <w:rFonts w:asciiTheme="minorHAnsi" w:eastAsia="Calibri" w:hAnsiTheme="minorHAnsi" w:cs="Calibri"/>
                <w:i/>
                <w:color w:val="011893"/>
                <w:szCs w:val="22"/>
              </w:rPr>
            </w:pPr>
          </w:p>
        </w:tc>
      </w:tr>
      <w:tr w:rsidR="00000344" w:rsidRPr="007C41E1" w14:paraId="2D65B682" w14:textId="77777777" w:rsidTr="00365962">
        <w:trPr>
          <w:trHeight w:val="284"/>
        </w:trPr>
        <w:tc>
          <w:tcPr>
            <w:tcW w:w="9211" w:type="dxa"/>
            <w:tcBorders>
              <w:top w:val="thinThickThinSmallGap" w:sz="24" w:space="0" w:color="7F7F7F"/>
              <w:bottom w:val="single" w:sz="4" w:space="0" w:color="7F7F7F"/>
            </w:tcBorders>
          </w:tcPr>
          <w:p w14:paraId="4539729D" w14:textId="77777777" w:rsidR="00000344" w:rsidRPr="007C41E1" w:rsidRDefault="00000344" w:rsidP="00000344">
            <w:pPr>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DATE DI ESAME PREVISTE</w:t>
            </w:r>
            <w:r w:rsidRPr="007C41E1">
              <w:rPr>
                <w:rFonts w:asciiTheme="minorHAnsi" w:eastAsia="Calibri" w:hAnsiTheme="minorHAnsi" w:cs="Calibri"/>
                <w:szCs w:val="22"/>
                <w:vertAlign w:val="superscript"/>
                <w:lang w:eastAsia="en-US"/>
              </w:rPr>
              <w:footnoteReference w:id="1"/>
            </w:r>
          </w:p>
          <w:p w14:paraId="47EEC0C2" w14:textId="77777777" w:rsidR="00000344" w:rsidRPr="007C41E1" w:rsidRDefault="00651EC4" w:rsidP="00000344">
            <w:pPr>
              <w:jc w:val="both"/>
              <w:rPr>
                <w:rFonts w:asciiTheme="minorHAnsi" w:eastAsia="Calibri" w:hAnsiTheme="minorHAnsi" w:cs="Calibri"/>
                <w:szCs w:val="22"/>
                <w:lang w:eastAsia="en-US"/>
              </w:rPr>
            </w:pPr>
            <w:r w:rsidRPr="007C41E1">
              <w:rPr>
                <w:rFonts w:asciiTheme="minorHAnsi" w:eastAsia="Calibri" w:hAnsiTheme="minorHAnsi" w:cs="Calibri"/>
                <w:i/>
                <w:color w:val="011893"/>
                <w:szCs w:val="22"/>
                <w:u w:val="single"/>
              </w:rPr>
              <w:t>Sono pubblicate sul registro elettronico di Ateneo</w:t>
            </w:r>
          </w:p>
        </w:tc>
      </w:tr>
      <w:tr w:rsidR="00000344" w:rsidRPr="007C41E1" w14:paraId="45B7E69A" w14:textId="77777777" w:rsidTr="00365962">
        <w:trPr>
          <w:trHeight w:val="182"/>
        </w:trPr>
        <w:tc>
          <w:tcPr>
            <w:tcW w:w="9211" w:type="dxa"/>
            <w:tcBorders>
              <w:top w:val="thinThickThinSmallGap" w:sz="24" w:space="0" w:color="7F7F7F"/>
              <w:bottom w:val="single" w:sz="4" w:space="0" w:color="7F7F7F"/>
            </w:tcBorders>
          </w:tcPr>
          <w:p w14:paraId="32175F83" w14:textId="77777777" w:rsidR="00000344" w:rsidRPr="007C41E1" w:rsidRDefault="00000344" w:rsidP="00651EC4">
            <w:pPr>
              <w:spacing w:line="276" w:lineRule="auto"/>
              <w:jc w:val="both"/>
              <w:rPr>
                <w:rFonts w:asciiTheme="minorHAnsi" w:eastAsia="Calibri" w:hAnsiTheme="minorHAnsi" w:cs="Calibri"/>
                <w:szCs w:val="22"/>
                <w:lang w:eastAsia="en-US"/>
              </w:rPr>
            </w:pPr>
            <w:r w:rsidRPr="007C41E1">
              <w:rPr>
                <w:rFonts w:asciiTheme="minorHAnsi" w:eastAsia="Calibri" w:hAnsiTheme="minorHAnsi" w:cs="Calibri"/>
                <w:szCs w:val="22"/>
                <w:lang w:eastAsia="en-US"/>
              </w:rPr>
              <w:t xml:space="preserve">SEMINARI DI ESPERTI ESTERNI        SI </w:t>
            </w:r>
            <w:r w:rsidR="00651EC4" w:rsidRPr="007C41E1">
              <w:rPr>
                <w:rFonts w:asciiTheme="minorHAnsi" w:eastAsia="Calibri" w:hAnsiTheme="minorHAnsi" w:cs="Calibri"/>
                <w:szCs w:val="22"/>
                <w:lang w:eastAsia="en-US"/>
              </w:rPr>
              <w:t>x</w:t>
            </w:r>
            <w:r w:rsidRPr="007C41E1">
              <w:rPr>
                <w:rFonts w:asciiTheme="minorHAnsi" w:eastAsia="Calibri" w:hAnsiTheme="minorHAnsi" w:cs="Calibri"/>
                <w:szCs w:val="22"/>
                <w:lang w:eastAsia="en-US"/>
              </w:rPr>
              <w:t xml:space="preserve">    NO □</w:t>
            </w:r>
          </w:p>
        </w:tc>
      </w:tr>
    </w:tbl>
    <w:p w14:paraId="3B167CC2" w14:textId="77777777" w:rsidR="002A0715" w:rsidRPr="00D93E4F" w:rsidRDefault="002A0715" w:rsidP="008F479D">
      <w:pPr>
        <w:jc w:val="center"/>
        <w:rPr>
          <w:rFonts w:asciiTheme="minorHAnsi" w:hAnsiTheme="minorHAnsi" w:cs="Calibri"/>
          <w:b/>
          <w:szCs w:val="22"/>
        </w:rPr>
      </w:pPr>
      <w:bookmarkStart w:id="0" w:name="_Hlk511376372"/>
      <w:bookmarkEnd w:id="0"/>
    </w:p>
    <w:sectPr w:rsidR="002A0715" w:rsidRPr="00D93E4F" w:rsidSect="00EA3E83">
      <w:headerReference w:type="default" r:id="rId8"/>
      <w:pgSz w:w="11907" w:h="16840" w:code="9"/>
      <w:pgMar w:top="2222" w:right="1418" w:bottom="851" w:left="1418" w:header="284" w:footer="567" w:gutter="0"/>
      <w:pgBorders w:offsetFrom="page">
        <w:top w:val="single" w:sz="4" w:space="25" w:color="auto"/>
        <w:left w:val="single" w:sz="4" w:space="25" w:color="auto"/>
        <w:bottom w:val="single" w:sz="4" w:space="25" w:color="auto"/>
        <w:right w:val="single" w:sz="4" w:space="25"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8633" w14:textId="77777777" w:rsidR="00F01E96" w:rsidRDefault="00F01E96">
      <w:r>
        <w:separator/>
      </w:r>
    </w:p>
  </w:endnote>
  <w:endnote w:type="continuationSeparator" w:id="0">
    <w:p w14:paraId="68F50C2B" w14:textId="77777777" w:rsidR="00F01E96" w:rsidRDefault="00F0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CCDD" w14:textId="77777777" w:rsidR="00F01E96" w:rsidRDefault="00F01E96">
      <w:r>
        <w:separator/>
      </w:r>
    </w:p>
  </w:footnote>
  <w:footnote w:type="continuationSeparator" w:id="0">
    <w:p w14:paraId="357F9AB8" w14:textId="77777777" w:rsidR="00F01E96" w:rsidRDefault="00F01E96">
      <w:r>
        <w:continuationSeparator/>
      </w:r>
    </w:p>
  </w:footnote>
  <w:footnote w:id="1">
    <w:p w14:paraId="3A579195" w14:textId="77777777" w:rsidR="00000344" w:rsidRPr="00A62881" w:rsidRDefault="00000344" w:rsidP="00000344">
      <w:pPr>
        <w:pStyle w:val="Testonotaapidipagina"/>
        <w:rPr>
          <w:sz w:val="16"/>
          <w:szCs w:val="16"/>
        </w:rPr>
      </w:pPr>
      <w:r w:rsidRPr="00A62881">
        <w:rPr>
          <w:rStyle w:val="Rimandonotaapidipagina"/>
          <w:sz w:val="16"/>
          <w:szCs w:val="16"/>
        </w:rPr>
        <w:footnoteRef/>
      </w:r>
      <w:r w:rsidRPr="00A62881">
        <w:rPr>
          <w:sz w:val="16"/>
          <w:szCs w:val="16"/>
        </w:rPr>
        <w:t xml:space="preserve"> Potrebbero subire variazioni: consultare la pagina</w:t>
      </w:r>
      <w:r>
        <w:rPr>
          <w:sz w:val="16"/>
          <w:szCs w:val="16"/>
        </w:rPr>
        <w:t xml:space="preserve"> web del docente o del Dipartimento/Scuola per eventuali aggiornamenti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19F8" w14:textId="77777777" w:rsidR="00C90B06" w:rsidRDefault="00C90B06">
    <w:pPr>
      <w:pStyle w:val="Intestazione"/>
    </w:pPr>
  </w:p>
  <w:p w14:paraId="1482F1D3" w14:textId="77777777" w:rsidR="00C90B06" w:rsidRPr="00044D90" w:rsidRDefault="00C90B06">
    <w:pPr>
      <w:pStyle w:val="Intestazione"/>
      <w:rPr>
        <w:rFonts w:ascii="Calibri" w:hAnsi="Calibri" w:cs="Calibri"/>
      </w:rPr>
    </w:pPr>
  </w:p>
  <w:p w14:paraId="7E83DE00" w14:textId="77777777" w:rsidR="00C90B06" w:rsidRPr="009F579A" w:rsidRDefault="008455AE">
    <w:pPr>
      <w:pStyle w:val="Intestazione"/>
      <w:jc w:val="center"/>
      <w:rPr>
        <w:rFonts w:ascii="Calibri" w:hAnsi="Calibri" w:cs="Calibri"/>
        <w:lang w:val="pt-PT"/>
      </w:rPr>
    </w:pPr>
    <w:r>
      <w:rPr>
        <w:rFonts w:ascii="Calibri" w:hAnsi="Calibri" w:cs="Calibri"/>
        <w:noProof/>
      </w:rPr>
      <w:drawing>
        <wp:anchor distT="0" distB="0" distL="114300" distR="114300" simplePos="0" relativeHeight="251657728" behindDoc="1" locked="0" layoutInCell="1" allowOverlap="0" wp14:anchorId="2897CB2D" wp14:editId="625A395D">
          <wp:simplePos x="0" y="0"/>
          <wp:positionH relativeFrom="column">
            <wp:posOffset>-200025</wp:posOffset>
          </wp:positionH>
          <wp:positionV relativeFrom="paragraph">
            <wp:posOffset>-68580</wp:posOffset>
          </wp:positionV>
          <wp:extent cx="762000" cy="76200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00C90B06" w:rsidRPr="009F579A">
      <w:rPr>
        <w:rFonts w:ascii="Calibri" w:hAnsi="Calibri" w:cs="Calibri"/>
        <w:lang w:val="pt-PT"/>
      </w:rPr>
      <w:t xml:space="preserve">U n i v e r s i t </w:t>
    </w:r>
    <w:proofErr w:type="gramStart"/>
    <w:r w:rsidR="00C90B06" w:rsidRPr="009F579A">
      <w:rPr>
        <w:rFonts w:ascii="Calibri" w:hAnsi="Calibri" w:cs="Calibri"/>
        <w:lang w:val="pt-PT"/>
      </w:rPr>
      <w:t>à  d</w:t>
    </w:r>
    <w:proofErr w:type="gramEnd"/>
    <w:r w:rsidR="00C90B06" w:rsidRPr="009F579A">
      <w:rPr>
        <w:rFonts w:ascii="Calibri" w:hAnsi="Calibri" w:cs="Calibri"/>
        <w:lang w:val="pt-PT"/>
      </w:rPr>
      <w:t xml:space="preserve"> e g l i  S t u d i  d e l l a  B a s i l i c a t a</w:t>
    </w:r>
    <w:r w:rsidR="00906B58" w:rsidRPr="009F579A">
      <w:rPr>
        <w:rFonts w:ascii="Calibri" w:hAnsi="Calibri" w:cs="Calibri"/>
        <w:lang w:val="pt-PT"/>
      </w:rPr>
      <w:t xml:space="preserve"> </w:t>
    </w:r>
  </w:p>
  <w:p w14:paraId="23E8A89A" w14:textId="77777777" w:rsidR="00C90B06" w:rsidRPr="00044D90" w:rsidRDefault="00C90B06" w:rsidP="00A41DAF">
    <w:pPr>
      <w:jc w:val="center"/>
      <w:rPr>
        <w:rFonts w:ascii="Calibri" w:hAnsi="Calibri" w:cs="Calibri"/>
        <w:sz w:val="24"/>
        <w:szCs w:val="24"/>
      </w:rPr>
    </w:pPr>
    <w:r w:rsidRPr="00044D90">
      <w:rPr>
        <w:rFonts w:ascii="Calibri" w:hAnsi="Calibri" w:cs="Calibri"/>
        <w:sz w:val="24"/>
        <w:szCs w:val="24"/>
      </w:rPr>
      <w:t xml:space="preserve">Dipartimento di Culture Europee e del Mediterraneo: </w:t>
    </w:r>
  </w:p>
  <w:p w14:paraId="2F98E680" w14:textId="77777777" w:rsidR="00C90B06" w:rsidRPr="00044D90" w:rsidRDefault="00C90B06" w:rsidP="00A41DAF">
    <w:pPr>
      <w:jc w:val="center"/>
      <w:rPr>
        <w:rFonts w:ascii="Calibri" w:hAnsi="Calibri" w:cs="Calibri"/>
        <w:sz w:val="24"/>
        <w:szCs w:val="24"/>
      </w:rPr>
    </w:pPr>
    <w:r w:rsidRPr="00044D90">
      <w:rPr>
        <w:rFonts w:ascii="Calibri" w:hAnsi="Calibri" w:cs="Calibri"/>
        <w:sz w:val="24"/>
        <w:szCs w:val="24"/>
      </w:rPr>
      <w:t>Architettura, Ambiente, Patrimoni Culturali</w:t>
    </w:r>
  </w:p>
  <w:p w14:paraId="17CF8C14" w14:textId="77777777" w:rsidR="00307798" w:rsidRPr="00044D90" w:rsidRDefault="00C90B06" w:rsidP="00307798">
    <w:pPr>
      <w:jc w:val="center"/>
      <w:rPr>
        <w:rFonts w:ascii="Calibri" w:hAnsi="Calibri" w:cs="Calibri"/>
        <w:sz w:val="24"/>
        <w:szCs w:val="24"/>
      </w:rPr>
    </w:pPr>
    <w:r w:rsidRPr="00044D90">
      <w:rPr>
        <w:rFonts w:ascii="Calibri" w:hAnsi="Calibri" w:cs="Calibri"/>
        <w:sz w:val="24"/>
        <w:szCs w:val="24"/>
      </w:rPr>
      <w:t>(</w:t>
    </w:r>
    <w:proofErr w:type="spellStart"/>
    <w:r w:rsidRPr="00044D90">
      <w:rPr>
        <w:rFonts w:ascii="Calibri" w:hAnsi="Calibri" w:cs="Calibri"/>
        <w:sz w:val="24"/>
        <w:szCs w:val="24"/>
      </w:rPr>
      <w:t>DiCEM</w:t>
    </w:r>
    <w:proofErr w:type="spellEnd"/>
    <w:r w:rsidRPr="00044D90">
      <w:rPr>
        <w:rFonts w:ascii="Calibri" w:hAnsi="Calibri" w:cs="Calibri"/>
        <w:sz w:val="24"/>
        <w:szCs w:val="24"/>
      </w:rPr>
      <w:t>)</w:t>
    </w:r>
  </w:p>
  <w:p w14:paraId="103D8B00" w14:textId="77777777" w:rsidR="00C90B06" w:rsidRPr="00044D90" w:rsidRDefault="00C90B06" w:rsidP="00307798">
    <w:pPr>
      <w:jc w:val="center"/>
      <w:rPr>
        <w:rFonts w:ascii="Calibri" w:hAnsi="Calibri" w:cs="Calibri"/>
      </w:rPr>
    </w:pPr>
    <w:r w:rsidRPr="00044D90">
      <w:rPr>
        <w:rFonts w:ascii="Calibri" w:hAnsi="Calibri" w:cs="Calibri"/>
      </w:rPr>
      <w:t>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904AD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A60021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218DFB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97CDD8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D3CE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C19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6CD1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B8EC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8E07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A2877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pStyle w:val="Titolo4"/>
      <w:lvlText w:val="%1."/>
      <w:legacy w:legacy="1" w:legacySpace="120" w:legacyIndent="720"/>
      <w:lvlJc w:val="left"/>
      <w:pPr>
        <w:ind w:left="1080" w:hanging="72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1" w15:restartNumberingAfterBreak="0">
    <w:nsid w:val="03766A5A"/>
    <w:multiLevelType w:val="hybridMultilevel"/>
    <w:tmpl w:val="684CB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8AD07E9"/>
    <w:multiLevelType w:val="hybridMultilevel"/>
    <w:tmpl w:val="728C0210"/>
    <w:lvl w:ilvl="0" w:tplc="7E82B00E">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20606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66BBBC">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C63CF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461080">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18FA80">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146336">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522482">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4CFD08">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8D33C64"/>
    <w:multiLevelType w:val="hybridMultilevel"/>
    <w:tmpl w:val="311C762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0CC066AB"/>
    <w:multiLevelType w:val="hybridMultilevel"/>
    <w:tmpl w:val="001CB2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BF1A9D"/>
    <w:multiLevelType w:val="hybridMultilevel"/>
    <w:tmpl w:val="8FF2A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8D2D6E"/>
    <w:multiLevelType w:val="hybridMultilevel"/>
    <w:tmpl w:val="14E4B3E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1BAB3297"/>
    <w:multiLevelType w:val="hybridMultilevel"/>
    <w:tmpl w:val="F9EC94FE"/>
    <w:lvl w:ilvl="0" w:tplc="4E50B776">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EC4BA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DE592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781CC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AA6DB6">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66395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7218F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6420AE">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06CD90">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DD03011"/>
    <w:multiLevelType w:val="hybridMultilevel"/>
    <w:tmpl w:val="F154E668"/>
    <w:lvl w:ilvl="0" w:tplc="F976B48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6367CE2"/>
    <w:multiLevelType w:val="hybridMultilevel"/>
    <w:tmpl w:val="7150A068"/>
    <w:lvl w:ilvl="0" w:tplc="37924BBA">
      <w:start w:val="1"/>
      <w:numFmt w:val="bullet"/>
      <w:lvlText w:val=""/>
      <w:lvlJc w:val="left"/>
      <w:pPr>
        <w:tabs>
          <w:tab w:val="num" w:pos="1080"/>
        </w:tabs>
        <w:ind w:left="1080" w:hanging="360"/>
      </w:pPr>
      <w:rPr>
        <w:rFonts w:ascii="Wingdings" w:hAnsi="Wingdings" w:hint="default"/>
        <w:b w:val="0"/>
        <w:i w:val="0"/>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1D1780"/>
    <w:multiLevelType w:val="hybridMultilevel"/>
    <w:tmpl w:val="F8405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CA615A"/>
    <w:multiLevelType w:val="hybridMultilevel"/>
    <w:tmpl w:val="F3603026"/>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2" w15:restartNumberingAfterBreak="0">
    <w:nsid w:val="46AD1775"/>
    <w:multiLevelType w:val="hybridMultilevel"/>
    <w:tmpl w:val="54047A7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4A17172C"/>
    <w:multiLevelType w:val="hybridMultilevel"/>
    <w:tmpl w:val="409AE2EE"/>
    <w:lvl w:ilvl="0" w:tplc="37924BBA">
      <w:start w:val="1"/>
      <w:numFmt w:val="bullet"/>
      <w:lvlText w:val=""/>
      <w:lvlJc w:val="left"/>
      <w:pPr>
        <w:tabs>
          <w:tab w:val="num" w:pos="1080"/>
        </w:tabs>
        <w:ind w:left="1080" w:hanging="360"/>
      </w:pPr>
      <w:rPr>
        <w:rFonts w:ascii="Wingdings" w:hAnsi="Wingdings" w:hint="default"/>
        <w:b w:val="0"/>
        <w:i w:val="0"/>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2A108D"/>
    <w:multiLevelType w:val="hybridMultilevel"/>
    <w:tmpl w:val="62AA871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D3D614F"/>
    <w:multiLevelType w:val="hybridMultilevel"/>
    <w:tmpl w:val="E0E0712E"/>
    <w:lvl w:ilvl="0" w:tplc="60C83852">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F0ECA6">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8E4796">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1CD72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10C8B4">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94A702">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6ED18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2A34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FE2FBA">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1252D7F"/>
    <w:multiLevelType w:val="hybridMultilevel"/>
    <w:tmpl w:val="A3F0B0BA"/>
    <w:lvl w:ilvl="0" w:tplc="635AF5EA">
      <w:start w:val="1"/>
      <w:numFmt w:val="bullet"/>
      <w:lvlText w:val="o"/>
      <w:lvlJc w:val="left"/>
      <w:pPr>
        <w:ind w:left="786" w:hanging="360"/>
      </w:pPr>
      <w:rPr>
        <w:rFonts w:ascii="Courier New" w:hAnsi="Courier New" w:cs="Courier New" w:hint="default"/>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7" w15:restartNumberingAfterBreak="0">
    <w:nsid w:val="536508DF"/>
    <w:multiLevelType w:val="hybridMultilevel"/>
    <w:tmpl w:val="D6A06F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843027"/>
    <w:multiLevelType w:val="hybridMultilevel"/>
    <w:tmpl w:val="E7C2C328"/>
    <w:lvl w:ilvl="0" w:tplc="04100003">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EC103F"/>
    <w:multiLevelType w:val="hybridMultilevel"/>
    <w:tmpl w:val="E4F8987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6FE14A8C"/>
    <w:multiLevelType w:val="hybridMultilevel"/>
    <w:tmpl w:val="3C90AB30"/>
    <w:lvl w:ilvl="0" w:tplc="E218493A">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163BB6">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08F95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A455B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3209A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CA1EE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583CBE">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E2D7A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5AEBB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87334F1"/>
    <w:multiLevelType w:val="hybridMultilevel"/>
    <w:tmpl w:val="9374346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952090F"/>
    <w:multiLevelType w:val="hybridMultilevel"/>
    <w:tmpl w:val="8312F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812170">
    <w:abstractNumId w:val="10"/>
  </w:num>
  <w:num w:numId="2" w16cid:durableId="10403228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6558979">
    <w:abstractNumId w:val="23"/>
  </w:num>
  <w:num w:numId="4" w16cid:durableId="600143555">
    <w:abstractNumId w:val="19"/>
  </w:num>
  <w:num w:numId="5" w16cid:durableId="444665378">
    <w:abstractNumId w:val="18"/>
  </w:num>
  <w:num w:numId="6" w16cid:durableId="1703827208">
    <w:abstractNumId w:val="8"/>
  </w:num>
  <w:num w:numId="7" w16cid:durableId="2111536547">
    <w:abstractNumId w:val="3"/>
  </w:num>
  <w:num w:numId="8" w16cid:durableId="388461540">
    <w:abstractNumId w:val="2"/>
  </w:num>
  <w:num w:numId="9" w16cid:durableId="811941458">
    <w:abstractNumId w:val="1"/>
  </w:num>
  <w:num w:numId="10" w16cid:durableId="2063559120">
    <w:abstractNumId w:val="0"/>
  </w:num>
  <w:num w:numId="11" w16cid:durableId="2086680507">
    <w:abstractNumId w:val="9"/>
  </w:num>
  <w:num w:numId="12" w16cid:durableId="790591610">
    <w:abstractNumId w:val="7"/>
  </w:num>
  <w:num w:numId="13" w16cid:durableId="1074863546">
    <w:abstractNumId w:val="6"/>
  </w:num>
  <w:num w:numId="14" w16cid:durableId="1252736421">
    <w:abstractNumId w:val="5"/>
  </w:num>
  <w:num w:numId="15" w16cid:durableId="945775657">
    <w:abstractNumId w:val="4"/>
  </w:num>
  <w:num w:numId="16" w16cid:durableId="1501123173">
    <w:abstractNumId w:val="21"/>
  </w:num>
  <w:num w:numId="17" w16cid:durableId="1027609478">
    <w:abstractNumId w:val="27"/>
  </w:num>
  <w:num w:numId="18" w16cid:durableId="1081369869">
    <w:abstractNumId w:val="14"/>
  </w:num>
  <w:num w:numId="19" w16cid:durableId="32459391">
    <w:abstractNumId w:val="22"/>
  </w:num>
  <w:num w:numId="20" w16cid:durableId="542211137">
    <w:abstractNumId w:val="15"/>
  </w:num>
  <w:num w:numId="21" w16cid:durableId="1120997311">
    <w:abstractNumId w:val="26"/>
  </w:num>
  <w:num w:numId="22" w16cid:durableId="1632589844">
    <w:abstractNumId w:val="31"/>
  </w:num>
  <w:num w:numId="23" w16cid:durableId="1968779367">
    <w:abstractNumId w:val="32"/>
  </w:num>
  <w:num w:numId="24" w16cid:durableId="1007974540">
    <w:abstractNumId w:val="13"/>
  </w:num>
  <w:num w:numId="25" w16cid:durableId="338166258">
    <w:abstractNumId w:val="28"/>
  </w:num>
  <w:num w:numId="26" w16cid:durableId="1976444279">
    <w:abstractNumId w:val="11"/>
  </w:num>
  <w:num w:numId="27" w16cid:durableId="1601569375">
    <w:abstractNumId w:val="16"/>
  </w:num>
  <w:num w:numId="28" w16cid:durableId="1502116064">
    <w:abstractNumId w:val="24"/>
  </w:num>
  <w:num w:numId="29" w16cid:durableId="1908609937">
    <w:abstractNumId w:val="29"/>
  </w:num>
  <w:num w:numId="30" w16cid:durableId="1217667068">
    <w:abstractNumId w:val="26"/>
  </w:num>
  <w:num w:numId="31" w16cid:durableId="697199474">
    <w:abstractNumId w:val="31"/>
  </w:num>
  <w:num w:numId="32" w16cid:durableId="2010517523">
    <w:abstractNumId w:val="13"/>
  </w:num>
  <w:num w:numId="33" w16cid:durableId="63912370">
    <w:abstractNumId w:val="16"/>
  </w:num>
  <w:num w:numId="34" w16cid:durableId="2136756981">
    <w:abstractNumId w:val="24"/>
  </w:num>
  <w:num w:numId="35" w16cid:durableId="1040012541">
    <w:abstractNumId w:val="29"/>
  </w:num>
  <w:num w:numId="36" w16cid:durableId="70468400">
    <w:abstractNumId w:val="20"/>
  </w:num>
  <w:num w:numId="37" w16cid:durableId="1662344350">
    <w:abstractNumId w:val="12"/>
  </w:num>
  <w:num w:numId="38" w16cid:durableId="1924293895">
    <w:abstractNumId w:val="30"/>
  </w:num>
  <w:num w:numId="39" w16cid:durableId="1739667785">
    <w:abstractNumId w:val="25"/>
  </w:num>
  <w:num w:numId="40" w16cid:durableId="5614485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F4"/>
    <w:rsid w:val="00000344"/>
    <w:rsid w:val="00003B97"/>
    <w:rsid w:val="00016F3B"/>
    <w:rsid w:val="00032814"/>
    <w:rsid w:val="00044D90"/>
    <w:rsid w:val="00070F0D"/>
    <w:rsid w:val="000766AA"/>
    <w:rsid w:val="000A024A"/>
    <w:rsid w:val="000A2EAE"/>
    <w:rsid w:val="000A33AD"/>
    <w:rsid w:val="000A3C91"/>
    <w:rsid w:val="000A7084"/>
    <w:rsid w:val="000B69E5"/>
    <w:rsid w:val="000C0259"/>
    <w:rsid w:val="000F7AAC"/>
    <w:rsid w:val="000F7F17"/>
    <w:rsid w:val="00107F81"/>
    <w:rsid w:val="0011049C"/>
    <w:rsid w:val="00150790"/>
    <w:rsid w:val="0015617E"/>
    <w:rsid w:val="00162422"/>
    <w:rsid w:val="00177915"/>
    <w:rsid w:val="0018576F"/>
    <w:rsid w:val="0019142F"/>
    <w:rsid w:val="001A11A7"/>
    <w:rsid w:val="001A6158"/>
    <w:rsid w:val="001B4606"/>
    <w:rsid w:val="001B4BE6"/>
    <w:rsid w:val="001C137B"/>
    <w:rsid w:val="001D182F"/>
    <w:rsid w:val="001E6721"/>
    <w:rsid w:val="00213547"/>
    <w:rsid w:val="002607A9"/>
    <w:rsid w:val="00272A48"/>
    <w:rsid w:val="002A0715"/>
    <w:rsid w:val="002A24D4"/>
    <w:rsid w:val="002B110B"/>
    <w:rsid w:val="002C5033"/>
    <w:rsid w:val="002E300C"/>
    <w:rsid w:val="002E3B7C"/>
    <w:rsid w:val="002E6334"/>
    <w:rsid w:val="002F5201"/>
    <w:rsid w:val="00307798"/>
    <w:rsid w:val="0031078A"/>
    <w:rsid w:val="003151E3"/>
    <w:rsid w:val="003164E4"/>
    <w:rsid w:val="00326A62"/>
    <w:rsid w:val="003565E6"/>
    <w:rsid w:val="00365962"/>
    <w:rsid w:val="00374705"/>
    <w:rsid w:val="0038026B"/>
    <w:rsid w:val="00392FAE"/>
    <w:rsid w:val="0039779B"/>
    <w:rsid w:val="003A42B2"/>
    <w:rsid w:val="003A7CE2"/>
    <w:rsid w:val="003C35EE"/>
    <w:rsid w:val="003C5E50"/>
    <w:rsid w:val="003D56F2"/>
    <w:rsid w:val="003D653C"/>
    <w:rsid w:val="003E77C8"/>
    <w:rsid w:val="004072FD"/>
    <w:rsid w:val="00421C6E"/>
    <w:rsid w:val="004314C6"/>
    <w:rsid w:val="004418D5"/>
    <w:rsid w:val="00442281"/>
    <w:rsid w:val="004742A8"/>
    <w:rsid w:val="004917DD"/>
    <w:rsid w:val="00497CF6"/>
    <w:rsid w:val="004A28E6"/>
    <w:rsid w:val="004A2BE0"/>
    <w:rsid w:val="004B0118"/>
    <w:rsid w:val="004B2377"/>
    <w:rsid w:val="004B297C"/>
    <w:rsid w:val="004B2FC9"/>
    <w:rsid w:val="004B776D"/>
    <w:rsid w:val="004D00DF"/>
    <w:rsid w:val="004D02FC"/>
    <w:rsid w:val="004D3DA1"/>
    <w:rsid w:val="004E66A5"/>
    <w:rsid w:val="004E6B09"/>
    <w:rsid w:val="004E6D3A"/>
    <w:rsid w:val="004F58C6"/>
    <w:rsid w:val="005047FC"/>
    <w:rsid w:val="00506ACD"/>
    <w:rsid w:val="00512975"/>
    <w:rsid w:val="00531CE1"/>
    <w:rsid w:val="00533E7F"/>
    <w:rsid w:val="005350C3"/>
    <w:rsid w:val="00535DE9"/>
    <w:rsid w:val="00536C68"/>
    <w:rsid w:val="005370F6"/>
    <w:rsid w:val="0054595D"/>
    <w:rsid w:val="00560F1B"/>
    <w:rsid w:val="0057053B"/>
    <w:rsid w:val="005736C9"/>
    <w:rsid w:val="00583FFD"/>
    <w:rsid w:val="0058734D"/>
    <w:rsid w:val="005B6735"/>
    <w:rsid w:val="005D2E51"/>
    <w:rsid w:val="005D6FA8"/>
    <w:rsid w:val="005E6613"/>
    <w:rsid w:val="005F581E"/>
    <w:rsid w:val="005F744A"/>
    <w:rsid w:val="006176A2"/>
    <w:rsid w:val="00631FE7"/>
    <w:rsid w:val="00641E6A"/>
    <w:rsid w:val="006422DF"/>
    <w:rsid w:val="00651EC4"/>
    <w:rsid w:val="00670951"/>
    <w:rsid w:val="00674245"/>
    <w:rsid w:val="0068059B"/>
    <w:rsid w:val="0068162D"/>
    <w:rsid w:val="006922CF"/>
    <w:rsid w:val="006A00EA"/>
    <w:rsid w:val="006A24C2"/>
    <w:rsid w:val="006A71CC"/>
    <w:rsid w:val="006B47F8"/>
    <w:rsid w:val="006E3636"/>
    <w:rsid w:val="006F158C"/>
    <w:rsid w:val="006F4B9D"/>
    <w:rsid w:val="00706245"/>
    <w:rsid w:val="007370C3"/>
    <w:rsid w:val="00741BEA"/>
    <w:rsid w:val="00741C10"/>
    <w:rsid w:val="0074261D"/>
    <w:rsid w:val="007524A9"/>
    <w:rsid w:val="007606E9"/>
    <w:rsid w:val="00772100"/>
    <w:rsid w:val="00772C07"/>
    <w:rsid w:val="00774D85"/>
    <w:rsid w:val="007752B6"/>
    <w:rsid w:val="00782C02"/>
    <w:rsid w:val="00783535"/>
    <w:rsid w:val="007841D4"/>
    <w:rsid w:val="007B4632"/>
    <w:rsid w:val="007C41E1"/>
    <w:rsid w:val="007F720A"/>
    <w:rsid w:val="00811549"/>
    <w:rsid w:val="0083283B"/>
    <w:rsid w:val="008450BD"/>
    <w:rsid w:val="008455AE"/>
    <w:rsid w:val="008501D9"/>
    <w:rsid w:val="00861DC7"/>
    <w:rsid w:val="008747C5"/>
    <w:rsid w:val="00882F7A"/>
    <w:rsid w:val="00891608"/>
    <w:rsid w:val="0089500C"/>
    <w:rsid w:val="008B6007"/>
    <w:rsid w:val="008C0DA9"/>
    <w:rsid w:val="008F1A52"/>
    <w:rsid w:val="008F479D"/>
    <w:rsid w:val="00906B58"/>
    <w:rsid w:val="009165AF"/>
    <w:rsid w:val="009168EB"/>
    <w:rsid w:val="00925BDD"/>
    <w:rsid w:val="0095228E"/>
    <w:rsid w:val="00962799"/>
    <w:rsid w:val="00974867"/>
    <w:rsid w:val="009E3B5C"/>
    <w:rsid w:val="009F579A"/>
    <w:rsid w:val="00A03D89"/>
    <w:rsid w:val="00A048ED"/>
    <w:rsid w:val="00A057C2"/>
    <w:rsid w:val="00A204C1"/>
    <w:rsid w:val="00A24B3A"/>
    <w:rsid w:val="00A307D0"/>
    <w:rsid w:val="00A3399D"/>
    <w:rsid w:val="00A364BB"/>
    <w:rsid w:val="00A41DAF"/>
    <w:rsid w:val="00A51831"/>
    <w:rsid w:val="00A5266C"/>
    <w:rsid w:val="00A53A78"/>
    <w:rsid w:val="00A54BB7"/>
    <w:rsid w:val="00A65D6F"/>
    <w:rsid w:val="00A927B1"/>
    <w:rsid w:val="00AC258E"/>
    <w:rsid w:val="00AD0CDC"/>
    <w:rsid w:val="00AD1FE2"/>
    <w:rsid w:val="00AD531C"/>
    <w:rsid w:val="00AD5BF5"/>
    <w:rsid w:val="00AF0B55"/>
    <w:rsid w:val="00AF5E62"/>
    <w:rsid w:val="00AF6FFD"/>
    <w:rsid w:val="00B04055"/>
    <w:rsid w:val="00B07851"/>
    <w:rsid w:val="00B27C9F"/>
    <w:rsid w:val="00B46B2C"/>
    <w:rsid w:val="00B4767E"/>
    <w:rsid w:val="00B65B0C"/>
    <w:rsid w:val="00B7033C"/>
    <w:rsid w:val="00B775C6"/>
    <w:rsid w:val="00B86978"/>
    <w:rsid w:val="00B873A9"/>
    <w:rsid w:val="00B94B95"/>
    <w:rsid w:val="00BA081F"/>
    <w:rsid w:val="00BA4FF2"/>
    <w:rsid w:val="00BC0CE5"/>
    <w:rsid w:val="00BC5313"/>
    <w:rsid w:val="00BC6AEF"/>
    <w:rsid w:val="00BD3039"/>
    <w:rsid w:val="00BD425A"/>
    <w:rsid w:val="00BD594F"/>
    <w:rsid w:val="00BF0436"/>
    <w:rsid w:val="00BF737E"/>
    <w:rsid w:val="00C013E6"/>
    <w:rsid w:val="00C115F6"/>
    <w:rsid w:val="00C125FE"/>
    <w:rsid w:val="00C308D1"/>
    <w:rsid w:val="00C31F9D"/>
    <w:rsid w:val="00C35A32"/>
    <w:rsid w:val="00C447B1"/>
    <w:rsid w:val="00C4727A"/>
    <w:rsid w:val="00C47D9D"/>
    <w:rsid w:val="00C90B06"/>
    <w:rsid w:val="00C931EF"/>
    <w:rsid w:val="00C932DE"/>
    <w:rsid w:val="00CA526D"/>
    <w:rsid w:val="00CA7D2E"/>
    <w:rsid w:val="00CB57C8"/>
    <w:rsid w:val="00CB6044"/>
    <w:rsid w:val="00CC1AF3"/>
    <w:rsid w:val="00CC3329"/>
    <w:rsid w:val="00CD1B08"/>
    <w:rsid w:val="00CD2B69"/>
    <w:rsid w:val="00CD7420"/>
    <w:rsid w:val="00CF599B"/>
    <w:rsid w:val="00CF7CE4"/>
    <w:rsid w:val="00D06807"/>
    <w:rsid w:val="00D16749"/>
    <w:rsid w:val="00D17ED4"/>
    <w:rsid w:val="00D20D1F"/>
    <w:rsid w:val="00D374C2"/>
    <w:rsid w:val="00D43618"/>
    <w:rsid w:val="00D50BE2"/>
    <w:rsid w:val="00D715B9"/>
    <w:rsid w:val="00D7689D"/>
    <w:rsid w:val="00D82834"/>
    <w:rsid w:val="00D93E4F"/>
    <w:rsid w:val="00D966E1"/>
    <w:rsid w:val="00D967DB"/>
    <w:rsid w:val="00DB0E5D"/>
    <w:rsid w:val="00DC5AF0"/>
    <w:rsid w:val="00DC6A6C"/>
    <w:rsid w:val="00DE3724"/>
    <w:rsid w:val="00DF00A8"/>
    <w:rsid w:val="00DF20C9"/>
    <w:rsid w:val="00DF55D7"/>
    <w:rsid w:val="00DF623B"/>
    <w:rsid w:val="00E01425"/>
    <w:rsid w:val="00E06DCB"/>
    <w:rsid w:val="00E2591E"/>
    <w:rsid w:val="00E306A0"/>
    <w:rsid w:val="00E61A73"/>
    <w:rsid w:val="00E655D2"/>
    <w:rsid w:val="00E73087"/>
    <w:rsid w:val="00E800C1"/>
    <w:rsid w:val="00E83C75"/>
    <w:rsid w:val="00E85EFE"/>
    <w:rsid w:val="00EA3E83"/>
    <w:rsid w:val="00ED6455"/>
    <w:rsid w:val="00EF2FBC"/>
    <w:rsid w:val="00F01E96"/>
    <w:rsid w:val="00F04190"/>
    <w:rsid w:val="00F11676"/>
    <w:rsid w:val="00F17132"/>
    <w:rsid w:val="00F53057"/>
    <w:rsid w:val="00F61321"/>
    <w:rsid w:val="00F6703A"/>
    <w:rsid w:val="00F67550"/>
    <w:rsid w:val="00F84ED8"/>
    <w:rsid w:val="00F915EC"/>
    <w:rsid w:val="00FA025B"/>
    <w:rsid w:val="00FA0FC5"/>
    <w:rsid w:val="00FA157B"/>
    <w:rsid w:val="00FC58F9"/>
    <w:rsid w:val="00FF189E"/>
    <w:rsid w:val="00FF2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AF806"/>
  <w15:docId w15:val="{F8C5F17E-EDC5-4ACB-A797-7788E1BC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3636"/>
    <w:rPr>
      <w:rFonts w:ascii="Arial" w:hAnsi="Arial"/>
      <w:sz w:val="22"/>
    </w:rPr>
  </w:style>
  <w:style w:type="paragraph" w:styleId="Titolo1">
    <w:name w:val="heading 1"/>
    <w:basedOn w:val="Normale"/>
    <w:next w:val="Normale"/>
    <w:link w:val="Titolo1Carattere"/>
    <w:uiPriority w:val="9"/>
    <w:qFormat/>
    <w:rsid w:val="006E3636"/>
    <w:pPr>
      <w:keepNext/>
      <w:ind w:left="3132" w:firstLine="708"/>
      <w:jc w:val="both"/>
      <w:outlineLvl w:val="0"/>
    </w:pPr>
    <w:rPr>
      <w:b/>
      <w:bCs/>
      <w:u w:val="single"/>
    </w:rPr>
  </w:style>
  <w:style w:type="paragraph" w:styleId="Titolo2">
    <w:name w:val="heading 2"/>
    <w:basedOn w:val="Normale"/>
    <w:next w:val="Normale"/>
    <w:link w:val="Titolo2Carattere"/>
    <w:uiPriority w:val="9"/>
    <w:qFormat/>
    <w:rsid w:val="006E3636"/>
    <w:pPr>
      <w:keepNext/>
      <w:jc w:val="both"/>
      <w:outlineLvl w:val="1"/>
    </w:pPr>
    <w:rPr>
      <w:b/>
      <w:bCs/>
      <w:i/>
      <w:iCs/>
      <w:u w:val="single"/>
    </w:rPr>
  </w:style>
  <w:style w:type="paragraph" w:styleId="Titolo3">
    <w:name w:val="heading 3"/>
    <w:basedOn w:val="Normale"/>
    <w:next w:val="Normale"/>
    <w:link w:val="Titolo3Carattere"/>
    <w:uiPriority w:val="9"/>
    <w:qFormat/>
    <w:rsid w:val="006E3636"/>
    <w:pPr>
      <w:keepNext/>
      <w:ind w:right="567"/>
      <w:jc w:val="center"/>
      <w:outlineLvl w:val="2"/>
    </w:pPr>
    <w:rPr>
      <w:b/>
      <w:bCs/>
      <w:u w:val="single"/>
    </w:rPr>
  </w:style>
  <w:style w:type="paragraph" w:styleId="Titolo4">
    <w:name w:val="heading 4"/>
    <w:basedOn w:val="Normale"/>
    <w:next w:val="Normale"/>
    <w:link w:val="Titolo4Carattere"/>
    <w:uiPriority w:val="9"/>
    <w:qFormat/>
    <w:rsid w:val="006E3636"/>
    <w:pPr>
      <w:keepNext/>
      <w:numPr>
        <w:numId w:val="1"/>
      </w:numPr>
      <w:tabs>
        <w:tab w:val="num" w:pos="720"/>
      </w:tabs>
      <w:jc w:val="both"/>
      <w:outlineLvl w:val="3"/>
    </w:pPr>
    <w:rPr>
      <w:rFonts w:ascii="Times New Roman" w:hAnsi="Times New Roman"/>
      <w:sz w:val="24"/>
    </w:rPr>
  </w:style>
  <w:style w:type="paragraph" w:styleId="Titolo5">
    <w:name w:val="heading 5"/>
    <w:basedOn w:val="Normale"/>
    <w:next w:val="Normale"/>
    <w:link w:val="Titolo5Carattere"/>
    <w:uiPriority w:val="9"/>
    <w:qFormat/>
    <w:rsid w:val="006E3636"/>
    <w:pPr>
      <w:keepNext/>
      <w:widowControl w:val="0"/>
      <w:spacing w:line="300" w:lineRule="exact"/>
      <w:ind w:left="360"/>
      <w:jc w:val="both"/>
      <w:outlineLvl w:val="4"/>
    </w:pPr>
    <w:rPr>
      <w:rFonts w:cs="Arial"/>
      <w:b/>
      <w:bCs/>
      <w:szCs w:val="24"/>
      <w:u w:val="single"/>
    </w:rPr>
  </w:style>
  <w:style w:type="paragraph" w:styleId="Titolo6">
    <w:name w:val="heading 6"/>
    <w:basedOn w:val="Normale"/>
    <w:next w:val="Normale"/>
    <w:link w:val="Titolo6Carattere"/>
    <w:uiPriority w:val="9"/>
    <w:qFormat/>
    <w:rsid w:val="006E3636"/>
    <w:pPr>
      <w:keepNext/>
      <w:spacing w:after="120" w:line="360" w:lineRule="auto"/>
      <w:outlineLvl w:val="5"/>
    </w:pPr>
    <w:rPr>
      <w:rFonts w:ascii="Arial Narrow" w:hAnsi="Arial Narrow"/>
      <w:b/>
      <w:bCs/>
    </w:rPr>
  </w:style>
  <w:style w:type="paragraph" w:styleId="Titolo7">
    <w:name w:val="heading 7"/>
    <w:basedOn w:val="Normale"/>
    <w:next w:val="Normale"/>
    <w:link w:val="Titolo7Carattere"/>
    <w:uiPriority w:val="9"/>
    <w:qFormat/>
    <w:rsid w:val="006E3636"/>
    <w:pPr>
      <w:keepNext/>
      <w:ind w:left="567" w:right="567"/>
      <w:jc w:val="both"/>
      <w:outlineLvl w:val="6"/>
    </w:pPr>
    <w:rPr>
      <w:rFonts w:ascii="Times New Roman" w:hAnsi="Times New Roman"/>
      <w:b/>
      <w:bCs/>
      <w:sz w:val="24"/>
      <w:szCs w:val="24"/>
      <w:u w:val="single"/>
    </w:rPr>
  </w:style>
  <w:style w:type="paragraph" w:styleId="Titolo8">
    <w:name w:val="heading 8"/>
    <w:basedOn w:val="Normale"/>
    <w:next w:val="Normale"/>
    <w:link w:val="Titolo8Carattere"/>
    <w:uiPriority w:val="9"/>
    <w:qFormat/>
    <w:rsid w:val="006E3636"/>
    <w:pPr>
      <w:spacing w:before="240" w:after="60"/>
      <w:outlineLvl w:val="7"/>
    </w:pPr>
    <w:rPr>
      <w:i/>
      <w:iCs/>
    </w:rPr>
  </w:style>
  <w:style w:type="paragraph" w:styleId="Titolo9">
    <w:name w:val="heading 9"/>
    <w:basedOn w:val="Normale"/>
    <w:next w:val="Normale"/>
    <w:link w:val="Titolo9Carattere"/>
    <w:uiPriority w:val="9"/>
    <w:qFormat/>
    <w:rsid w:val="006E3636"/>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bCs/>
      <w:kern w:val="32"/>
      <w:sz w:val="32"/>
      <w:szCs w:val="32"/>
    </w:rPr>
  </w:style>
  <w:style w:type="character" w:customStyle="1" w:styleId="Titolo2Carattere">
    <w:name w:val="Titolo 2 Carattere"/>
    <w:link w:val="Titolo2"/>
    <w:uiPriority w:val="9"/>
    <w:semiHidden/>
    <w:locked/>
    <w:rPr>
      <w:rFonts w:ascii="Cambria" w:hAnsi="Cambria" w:cs="Times New Roman"/>
      <w:b/>
      <w:bCs/>
      <w:i/>
      <w:iCs/>
      <w:sz w:val="28"/>
      <w:szCs w:val="28"/>
    </w:rPr>
  </w:style>
  <w:style w:type="character" w:customStyle="1" w:styleId="Titolo3Carattere">
    <w:name w:val="Titolo 3 Carattere"/>
    <w:link w:val="Titolo3"/>
    <w:uiPriority w:val="9"/>
    <w:semiHidden/>
    <w:locked/>
    <w:rPr>
      <w:rFonts w:ascii="Cambria" w:hAnsi="Cambria" w:cs="Times New Roman"/>
      <w:b/>
      <w:bCs/>
      <w:sz w:val="26"/>
      <w:szCs w:val="26"/>
    </w:rPr>
  </w:style>
  <w:style w:type="character" w:customStyle="1" w:styleId="Titolo4Carattere">
    <w:name w:val="Titolo 4 Carattere"/>
    <w:link w:val="Titolo4"/>
    <w:uiPriority w:val="9"/>
    <w:semiHidden/>
    <w:locked/>
    <w:rPr>
      <w:rFonts w:ascii="Calibri" w:hAnsi="Calibri" w:cs="Times New Roman"/>
      <w:b/>
      <w:bCs/>
      <w:sz w:val="28"/>
      <w:szCs w:val="28"/>
    </w:rPr>
  </w:style>
  <w:style w:type="character" w:customStyle="1" w:styleId="Titolo5Carattere">
    <w:name w:val="Titolo 5 Carattere"/>
    <w:link w:val="Titolo5"/>
    <w:uiPriority w:val="9"/>
    <w:semiHidden/>
    <w:locked/>
    <w:rPr>
      <w:rFonts w:ascii="Calibri" w:hAnsi="Calibri" w:cs="Times New Roman"/>
      <w:b/>
      <w:bCs/>
      <w:i/>
      <w:iCs/>
      <w:sz w:val="26"/>
      <w:szCs w:val="26"/>
    </w:rPr>
  </w:style>
  <w:style w:type="character" w:customStyle="1" w:styleId="Titolo6Carattere">
    <w:name w:val="Titolo 6 Carattere"/>
    <w:link w:val="Titolo6"/>
    <w:uiPriority w:val="9"/>
    <w:semiHidden/>
    <w:locked/>
    <w:rPr>
      <w:rFonts w:ascii="Calibri" w:hAnsi="Calibri" w:cs="Times New Roman"/>
      <w:b/>
      <w:bCs/>
      <w:sz w:val="22"/>
      <w:szCs w:val="22"/>
    </w:rPr>
  </w:style>
  <w:style w:type="character" w:customStyle="1" w:styleId="Titolo7Carattere">
    <w:name w:val="Titolo 7 Carattere"/>
    <w:link w:val="Titolo7"/>
    <w:uiPriority w:val="9"/>
    <w:semiHidden/>
    <w:locked/>
    <w:rPr>
      <w:rFonts w:ascii="Calibri" w:hAnsi="Calibri" w:cs="Times New Roman"/>
      <w:sz w:val="24"/>
      <w:szCs w:val="24"/>
    </w:rPr>
  </w:style>
  <w:style w:type="character" w:customStyle="1" w:styleId="Titolo8Carattere">
    <w:name w:val="Titolo 8 Carattere"/>
    <w:link w:val="Titolo8"/>
    <w:uiPriority w:val="9"/>
    <w:semiHidden/>
    <w:locked/>
    <w:rPr>
      <w:rFonts w:ascii="Calibri" w:hAnsi="Calibri" w:cs="Times New Roman"/>
      <w:i/>
      <w:iCs/>
      <w:sz w:val="24"/>
      <w:szCs w:val="24"/>
    </w:rPr>
  </w:style>
  <w:style w:type="character" w:customStyle="1" w:styleId="Titolo9Carattere">
    <w:name w:val="Titolo 9 Carattere"/>
    <w:link w:val="Titolo9"/>
    <w:uiPriority w:val="9"/>
    <w:semiHidden/>
    <w:locked/>
    <w:rPr>
      <w:rFonts w:ascii="Cambria" w:hAnsi="Cambria" w:cs="Times New Roman"/>
      <w:sz w:val="22"/>
      <w:szCs w:val="22"/>
    </w:rPr>
  </w:style>
  <w:style w:type="paragraph" w:styleId="Intestazione">
    <w:name w:val="header"/>
    <w:basedOn w:val="Normale"/>
    <w:link w:val="IntestazioneCarattere"/>
    <w:uiPriority w:val="99"/>
    <w:semiHidden/>
    <w:rsid w:val="006E3636"/>
    <w:pPr>
      <w:tabs>
        <w:tab w:val="center" w:pos="4819"/>
        <w:tab w:val="right" w:pos="9638"/>
      </w:tabs>
    </w:pPr>
  </w:style>
  <w:style w:type="character" w:customStyle="1" w:styleId="IntestazioneCarattere">
    <w:name w:val="Intestazione Carattere"/>
    <w:link w:val="Intestazione"/>
    <w:uiPriority w:val="99"/>
    <w:semiHidden/>
    <w:locked/>
    <w:rPr>
      <w:rFonts w:ascii="Arial" w:hAnsi="Arial" w:cs="Times New Roman"/>
      <w:sz w:val="22"/>
    </w:rPr>
  </w:style>
  <w:style w:type="paragraph" w:styleId="Pidipagina">
    <w:name w:val="footer"/>
    <w:basedOn w:val="Normale"/>
    <w:link w:val="PidipaginaCarattere"/>
    <w:uiPriority w:val="99"/>
    <w:semiHidden/>
    <w:rsid w:val="006E3636"/>
    <w:pPr>
      <w:tabs>
        <w:tab w:val="center" w:pos="4819"/>
        <w:tab w:val="right" w:pos="9638"/>
      </w:tabs>
    </w:pPr>
  </w:style>
  <w:style w:type="character" w:customStyle="1" w:styleId="PidipaginaCarattere">
    <w:name w:val="Piè di pagina Carattere"/>
    <w:link w:val="Pidipagina"/>
    <w:uiPriority w:val="99"/>
    <w:semiHidden/>
    <w:locked/>
    <w:rPr>
      <w:rFonts w:ascii="Arial" w:hAnsi="Arial" w:cs="Times New Roman"/>
      <w:sz w:val="22"/>
    </w:rPr>
  </w:style>
  <w:style w:type="paragraph" w:styleId="Titolo">
    <w:name w:val="Title"/>
    <w:basedOn w:val="Normale"/>
    <w:link w:val="TitoloCarattere"/>
    <w:uiPriority w:val="10"/>
    <w:qFormat/>
    <w:rsid w:val="006E3636"/>
    <w:pPr>
      <w:spacing w:line="360" w:lineRule="auto"/>
      <w:jc w:val="center"/>
    </w:pPr>
    <w:rPr>
      <w:b/>
    </w:rPr>
  </w:style>
  <w:style w:type="character" w:customStyle="1" w:styleId="TitoloCarattere">
    <w:name w:val="Titolo Carattere"/>
    <w:link w:val="Titolo"/>
    <w:uiPriority w:val="10"/>
    <w:locked/>
    <w:rPr>
      <w:rFonts w:ascii="Cambria" w:hAnsi="Cambria" w:cs="Times New Roman"/>
      <w:b/>
      <w:bCs/>
      <w:kern w:val="28"/>
      <w:sz w:val="32"/>
      <w:szCs w:val="32"/>
    </w:rPr>
  </w:style>
  <w:style w:type="paragraph" w:styleId="Corpodeltesto2">
    <w:name w:val="Body Text 2"/>
    <w:basedOn w:val="Normale"/>
    <w:link w:val="Corpodeltesto2Carattere"/>
    <w:uiPriority w:val="99"/>
    <w:semiHidden/>
    <w:rsid w:val="006E3636"/>
    <w:pPr>
      <w:jc w:val="both"/>
    </w:pPr>
  </w:style>
  <w:style w:type="character" w:customStyle="1" w:styleId="Corpodeltesto2Carattere">
    <w:name w:val="Corpo del testo 2 Carattere"/>
    <w:link w:val="Corpodeltesto2"/>
    <w:uiPriority w:val="99"/>
    <w:semiHidden/>
    <w:locked/>
    <w:rPr>
      <w:rFonts w:ascii="Arial" w:hAnsi="Arial" w:cs="Times New Roman"/>
      <w:sz w:val="22"/>
    </w:rPr>
  </w:style>
  <w:style w:type="paragraph" w:styleId="Rientrocorpodeltesto">
    <w:name w:val="Body Text Indent"/>
    <w:basedOn w:val="Normale"/>
    <w:link w:val="RientrocorpodeltestoCarattere"/>
    <w:uiPriority w:val="99"/>
    <w:semiHidden/>
    <w:rsid w:val="006E3636"/>
    <w:pPr>
      <w:spacing w:after="120"/>
      <w:ind w:left="283"/>
    </w:pPr>
  </w:style>
  <w:style w:type="character" w:customStyle="1" w:styleId="RientrocorpodeltestoCarattere">
    <w:name w:val="Rientro corpo del testo Carattere"/>
    <w:link w:val="Rientrocorpodeltesto"/>
    <w:uiPriority w:val="99"/>
    <w:semiHidden/>
    <w:locked/>
    <w:rPr>
      <w:rFonts w:ascii="Arial" w:hAnsi="Arial" w:cs="Times New Roman"/>
      <w:sz w:val="22"/>
    </w:rPr>
  </w:style>
  <w:style w:type="paragraph" w:styleId="Corpotesto">
    <w:name w:val="Body Text"/>
    <w:basedOn w:val="Normale"/>
    <w:link w:val="CorpotestoCarattere"/>
    <w:uiPriority w:val="99"/>
    <w:semiHidden/>
    <w:rsid w:val="006E3636"/>
    <w:pPr>
      <w:spacing w:after="120"/>
    </w:pPr>
  </w:style>
  <w:style w:type="character" w:customStyle="1" w:styleId="CorpotestoCarattere">
    <w:name w:val="Corpo testo Carattere"/>
    <w:link w:val="Corpotesto"/>
    <w:uiPriority w:val="99"/>
    <w:semiHidden/>
    <w:locked/>
    <w:rsid w:val="003D56F2"/>
    <w:rPr>
      <w:rFonts w:ascii="Arial" w:hAnsi="Arial" w:cs="Times New Roman"/>
      <w:sz w:val="22"/>
    </w:rPr>
  </w:style>
  <w:style w:type="paragraph" w:styleId="Rientrocorpodeltesto2">
    <w:name w:val="Body Text Indent 2"/>
    <w:basedOn w:val="Normale"/>
    <w:link w:val="Rientrocorpodeltesto2Carattere"/>
    <w:uiPriority w:val="99"/>
    <w:semiHidden/>
    <w:rsid w:val="006E3636"/>
    <w:pPr>
      <w:spacing w:after="120" w:line="480" w:lineRule="auto"/>
      <w:ind w:left="283"/>
    </w:pPr>
  </w:style>
  <w:style w:type="character" w:customStyle="1" w:styleId="Rientrocorpodeltesto2Carattere">
    <w:name w:val="Rientro corpo del testo 2 Carattere"/>
    <w:link w:val="Rientrocorpodeltesto2"/>
    <w:uiPriority w:val="99"/>
    <w:semiHidden/>
    <w:locked/>
    <w:rPr>
      <w:rFonts w:ascii="Arial" w:hAnsi="Arial" w:cs="Times New Roman"/>
      <w:sz w:val="22"/>
    </w:rPr>
  </w:style>
  <w:style w:type="paragraph" w:styleId="Corpodeltesto3">
    <w:name w:val="Body Text 3"/>
    <w:basedOn w:val="Normale"/>
    <w:link w:val="Corpodeltesto3Carattere"/>
    <w:uiPriority w:val="99"/>
    <w:semiHidden/>
    <w:rsid w:val="006E3636"/>
    <w:pPr>
      <w:jc w:val="both"/>
    </w:pPr>
    <w:rPr>
      <w:rFonts w:cs="Arial"/>
      <w:sz w:val="24"/>
      <w:szCs w:val="22"/>
    </w:rPr>
  </w:style>
  <w:style w:type="character" w:customStyle="1" w:styleId="Corpodeltesto3Carattere">
    <w:name w:val="Corpo del testo 3 Carattere"/>
    <w:link w:val="Corpodeltesto3"/>
    <w:uiPriority w:val="99"/>
    <w:semiHidden/>
    <w:locked/>
    <w:rPr>
      <w:rFonts w:ascii="Arial" w:hAnsi="Arial" w:cs="Times New Roman"/>
      <w:sz w:val="16"/>
      <w:szCs w:val="16"/>
    </w:rPr>
  </w:style>
  <w:style w:type="character" w:styleId="Collegamentoipertestuale">
    <w:name w:val="Hyperlink"/>
    <w:uiPriority w:val="99"/>
    <w:semiHidden/>
    <w:rsid w:val="006E3636"/>
    <w:rPr>
      <w:rFonts w:cs="Times New Roman"/>
      <w:color w:val="0000FF"/>
      <w:u w:val="single"/>
    </w:rPr>
  </w:style>
  <w:style w:type="character" w:styleId="Collegamentovisitato">
    <w:name w:val="FollowedHyperlink"/>
    <w:uiPriority w:val="99"/>
    <w:semiHidden/>
    <w:rsid w:val="006E3636"/>
    <w:rPr>
      <w:rFonts w:cs="Times New Roman"/>
      <w:color w:val="800080"/>
      <w:u w:val="single"/>
    </w:rPr>
  </w:style>
  <w:style w:type="paragraph" w:styleId="PreformattatoHTML">
    <w:name w:val="HTML Preformatted"/>
    <w:basedOn w:val="Normale"/>
    <w:link w:val="PreformattatoHTMLCarattere"/>
    <w:uiPriority w:val="99"/>
    <w:semiHidden/>
    <w:rsid w:val="006E3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PreformattatoHTMLCarattere">
    <w:name w:val="Preformattato HTML Carattere"/>
    <w:link w:val="PreformattatoHTML"/>
    <w:uiPriority w:val="99"/>
    <w:semiHidden/>
    <w:locked/>
    <w:rPr>
      <w:rFonts w:ascii="Courier New" w:hAnsi="Courier New" w:cs="Courier New"/>
    </w:rPr>
  </w:style>
  <w:style w:type="paragraph" w:customStyle="1" w:styleId="xl26">
    <w:name w:val="xl26"/>
    <w:basedOn w:val="Normale"/>
    <w:rsid w:val="006E3636"/>
    <w:pPr>
      <w:spacing w:before="100" w:beforeAutospacing="1" w:after="100" w:afterAutospacing="1"/>
      <w:jc w:val="both"/>
    </w:pPr>
    <w:rPr>
      <w:rFonts w:ascii="Tahoma" w:hAnsi="Tahoma" w:cs="Tahoma"/>
      <w:sz w:val="24"/>
      <w:szCs w:val="24"/>
    </w:rPr>
  </w:style>
  <w:style w:type="paragraph" w:customStyle="1" w:styleId="WPNormale">
    <w:name w:val="WP_Normale"/>
    <w:basedOn w:val="Normale"/>
    <w:rsid w:val="006E3636"/>
    <w:pPr>
      <w:widowControl w:val="0"/>
      <w:autoSpaceDE w:val="0"/>
      <w:autoSpaceDN w:val="0"/>
    </w:pPr>
    <w:rPr>
      <w:rFonts w:ascii="Chicago" w:eastAsia="SimSun" w:hAnsi="Chicago"/>
      <w:sz w:val="24"/>
      <w:szCs w:val="24"/>
    </w:rPr>
  </w:style>
  <w:style w:type="paragraph" w:customStyle="1" w:styleId="tiziana">
    <w:name w:val="tiziana"/>
    <w:basedOn w:val="Normale"/>
    <w:rsid w:val="006E3636"/>
    <w:pPr>
      <w:spacing w:line="420" w:lineRule="exact"/>
      <w:jc w:val="both"/>
    </w:pPr>
    <w:rPr>
      <w:rFonts w:ascii="Tahoma" w:hAnsi="Tahoma"/>
      <w:szCs w:val="24"/>
    </w:rPr>
  </w:style>
  <w:style w:type="paragraph" w:styleId="Sottotitolo">
    <w:name w:val="Subtitle"/>
    <w:basedOn w:val="Normale"/>
    <w:link w:val="SottotitoloCarattere"/>
    <w:uiPriority w:val="11"/>
    <w:qFormat/>
    <w:rsid w:val="006E3636"/>
    <w:pPr>
      <w:spacing w:line="360" w:lineRule="auto"/>
      <w:ind w:left="7080"/>
    </w:pPr>
    <w:rPr>
      <w:rFonts w:cs="Arial"/>
      <w:szCs w:val="24"/>
      <w:u w:val="single"/>
    </w:rPr>
  </w:style>
  <w:style w:type="character" w:customStyle="1" w:styleId="SottotitoloCarattere">
    <w:name w:val="Sottotitolo Carattere"/>
    <w:link w:val="Sottotitolo"/>
    <w:uiPriority w:val="11"/>
    <w:locked/>
    <w:rPr>
      <w:rFonts w:ascii="Cambria" w:hAnsi="Cambria" w:cs="Times New Roman"/>
      <w:sz w:val="24"/>
      <w:szCs w:val="24"/>
    </w:rPr>
  </w:style>
  <w:style w:type="paragraph" w:styleId="Didascalia">
    <w:name w:val="caption"/>
    <w:basedOn w:val="Normale"/>
    <w:next w:val="Normale"/>
    <w:uiPriority w:val="35"/>
    <w:qFormat/>
    <w:rsid w:val="006E3636"/>
    <w:pPr>
      <w:spacing w:line="360" w:lineRule="auto"/>
    </w:pPr>
    <w:rPr>
      <w:rFonts w:cs="Arial"/>
      <w:b/>
      <w:bCs/>
      <w:color w:val="FF6600"/>
    </w:rPr>
  </w:style>
  <w:style w:type="paragraph" w:styleId="Testofumetto">
    <w:name w:val="Balloon Text"/>
    <w:basedOn w:val="Normale"/>
    <w:link w:val="TestofumettoCarattere"/>
    <w:uiPriority w:val="99"/>
    <w:semiHidden/>
    <w:unhideWhenUsed/>
    <w:rsid w:val="00F04190"/>
    <w:rPr>
      <w:rFonts w:ascii="Tahoma" w:hAnsi="Tahoma"/>
      <w:sz w:val="16"/>
      <w:szCs w:val="16"/>
    </w:rPr>
  </w:style>
  <w:style w:type="character" w:customStyle="1" w:styleId="TestofumettoCarattere">
    <w:name w:val="Testo fumetto Carattere"/>
    <w:link w:val="Testofumetto"/>
    <w:uiPriority w:val="99"/>
    <w:semiHidden/>
    <w:locked/>
    <w:rsid w:val="00F04190"/>
    <w:rPr>
      <w:rFonts w:ascii="Tahoma" w:hAnsi="Tahoma" w:cs="Times New Roman"/>
      <w:sz w:val="16"/>
    </w:rPr>
  </w:style>
  <w:style w:type="paragraph" w:styleId="Mappadocumento">
    <w:name w:val="Document Map"/>
    <w:basedOn w:val="Normale"/>
    <w:semiHidden/>
    <w:rsid w:val="00A65D6F"/>
    <w:pPr>
      <w:shd w:val="clear" w:color="auto" w:fill="000080"/>
    </w:pPr>
    <w:rPr>
      <w:rFonts w:ascii="Tahoma" w:hAnsi="Tahoma" w:cs="Tahoma"/>
      <w:sz w:val="20"/>
    </w:rPr>
  </w:style>
  <w:style w:type="table" w:styleId="Grigliatabella">
    <w:name w:val="Table Grid"/>
    <w:basedOn w:val="Tabellanormale"/>
    <w:uiPriority w:val="59"/>
    <w:rsid w:val="00A92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A0715"/>
    <w:pPr>
      <w:ind w:left="720"/>
      <w:contextualSpacing/>
    </w:pPr>
  </w:style>
  <w:style w:type="paragraph" w:styleId="NormaleWeb">
    <w:name w:val="Normal (Web)"/>
    <w:basedOn w:val="Normale"/>
    <w:uiPriority w:val="99"/>
    <w:rsid w:val="002A0715"/>
    <w:pPr>
      <w:spacing w:before="100" w:beforeAutospacing="1" w:after="100" w:afterAutospacing="1"/>
    </w:pPr>
    <w:rPr>
      <w:rFonts w:ascii="Times New Roman" w:hAnsi="Times New Roman"/>
      <w:sz w:val="24"/>
      <w:szCs w:val="24"/>
    </w:rPr>
  </w:style>
  <w:style w:type="paragraph" w:styleId="Testonotaapidipagina">
    <w:name w:val="footnote text"/>
    <w:basedOn w:val="Normale"/>
    <w:link w:val="TestonotaapidipaginaCarattere"/>
    <w:uiPriority w:val="99"/>
    <w:unhideWhenUsed/>
    <w:rsid w:val="002A0715"/>
    <w:rPr>
      <w:rFonts w:ascii="Calibri" w:eastAsia="Calibri" w:hAnsi="Calibri"/>
      <w:sz w:val="20"/>
    </w:rPr>
  </w:style>
  <w:style w:type="character" w:customStyle="1" w:styleId="TestonotaapidipaginaCarattere">
    <w:name w:val="Testo nota a piè di pagina Carattere"/>
    <w:link w:val="Testonotaapidipagina"/>
    <w:uiPriority w:val="99"/>
    <w:rsid w:val="002A0715"/>
    <w:rPr>
      <w:rFonts w:ascii="Calibri" w:eastAsia="Calibri" w:hAnsi="Calibri"/>
    </w:rPr>
  </w:style>
  <w:style w:type="character" w:styleId="Rimandonotaapidipagina">
    <w:name w:val="footnote reference"/>
    <w:uiPriority w:val="99"/>
    <w:unhideWhenUsed/>
    <w:rsid w:val="002A07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7705">
      <w:bodyDiv w:val="1"/>
      <w:marLeft w:val="0"/>
      <w:marRight w:val="0"/>
      <w:marTop w:val="0"/>
      <w:marBottom w:val="0"/>
      <w:divBdr>
        <w:top w:val="none" w:sz="0" w:space="0" w:color="auto"/>
        <w:left w:val="none" w:sz="0" w:space="0" w:color="auto"/>
        <w:bottom w:val="none" w:sz="0" w:space="0" w:color="auto"/>
        <w:right w:val="none" w:sz="0" w:space="0" w:color="auto"/>
      </w:divBdr>
    </w:div>
    <w:div w:id="437023014">
      <w:bodyDiv w:val="1"/>
      <w:marLeft w:val="0"/>
      <w:marRight w:val="0"/>
      <w:marTop w:val="0"/>
      <w:marBottom w:val="0"/>
      <w:divBdr>
        <w:top w:val="none" w:sz="0" w:space="0" w:color="auto"/>
        <w:left w:val="none" w:sz="0" w:space="0" w:color="auto"/>
        <w:bottom w:val="none" w:sz="0" w:space="0" w:color="auto"/>
        <w:right w:val="none" w:sz="0" w:space="0" w:color="auto"/>
      </w:divBdr>
    </w:div>
    <w:div w:id="448352252">
      <w:bodyDiv w:val="1"/>
      <w:marLeft w:val="0"/>
      <w:marRight w:val="0"/>
      <w:marTop w:val="0"/>
      <w:marBottom w:val="0"/>
      <w:divBdr>
        <w:top w:val="none" w:sz="0" w:space="0" w:color="auto"/>
        <w:left w:val="none" w:sz="0" w:space="0" w:color="auto"/>
        <w:bottom w:val="none" w:sz="0" w:space="0" w:color="auto"/>
        <w:right w:val="none" w:sz="0" w:space="0" w:color="auto"/>
      </w:divBdr>
    </w:div>
    <w:div w:id="1254587061">
      <w:bodyDiv w:val="1"/>
      <w:marLeft w:val="0"/>
      <w:marRight w:val="0"/>
      <w:marTop w:val="0"/>
      <w:marBottom w:val="0"/>
      <w:divBdr>
        <w:top w:val="none" w:sz="0" w:space="0" w:color="auto"/>
        <w:left w:val="none" w:sz="0" w:space="0" w:color="auto"/>
        <w:bottom w:val="none" w:sz="0" w:space="0" w:color="auto"/>
        <w:right w:val="none" w:sz="0" w:space="0" w:color="auto"/>
      </w:divBdr>
    </w:div>
    <w:div w:id="1313020316">
      <w:bodyDiv w:val="1"/>
      <w:marLeft w:val="0"/>
      <w:marRight w:val="0"/>
      <w:marTop w:val="0"/>
      <w:marBottom w:val="0"/>
      <w:divBdr>
        <w:top w:val="none" w:sz="0" w:space="0" w:color="auto"/>
        <w:left w:val="none" w:sz="0" w:space="0" w:color="auto"/>
        <w:bottom w:val="none" w:sz="0" w:space="0" w:color="auto"/>
        <w:right w:val="none" w:sz="0" w:space="0" w:color="auto"/>
      </w:divBdr>
    </w:div>
    <w:div w:id="1371688350">
      <w:bodyDiv w:val="1"/>
      <w:marLeft w:val="0"/>
      <w:marRight w:val="0"/>
      <w:marTop w:val="0"/>
      <w:marBottom w:val="0"/>
      <w:divBdr>
        <w:top w:val="none" w:sz="0" w:space="0" w:color="auto"/>
        <w:left w:val="none" w:sz="0" w:space="0" w:color="auto"/>
        <w:bottom w:val="none" w:sz="0" w:space="0" w:color="auto"/>
        <w:right w:val="none" w:sz="0" w:space="0" w:color="auto"/>
      </w:divBdr>
    </w:div>
    <w:div w:id="1421414291">
      <w:bodyDiv w:val="1"/>
      <w:marLeft w:val="0"/>
      <w:marRight w:val="0"/>
      <w:marTop w:val="0"/>
      <w:marBottom w:val="0"/>
      <w:divBdr>
        <w:top w:val="none" w:sz="0" w:space="0" w:color="auto"/>
        <w:left w:val="none" w:sz="0" w:space="0" w:color="auto"/>
        <w:bottom w:val="none" w:sz="0" w:space="0" w:color="auto"/>
        <w:right w:val="none" w:sz="0" w:space="0" w:color="auto"/>
      </w:divBdr>
    </w:div>
    <w:div w:id="1489247927">
      <w:bodyDiv w:val="1"/>
      <w:marLeft w:val="0"/>
      <w:marRight w:val="0"/>
      <w:marTop w:val="0"/>
      <w:marBottom w:val="0"/>
      <w:divBdr>
        <w:top w:val="none" w:sz="0" w:space="0" w:color="auto"/>
        <w:left w:val="none" w:sz="0" w:space="0" w:color="auto"/>
        <w:bottom w:val="none" w:sz="0" w:space="0" w:color="auto"/>
        <w:right w:val="none" w:sz="0" w:space="0" w:color="auto"/>
      </w:divBdr>
    </w:div>
    <w:div w:id="19809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9EEB4-3A77-42DC-B0D9-B813537A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1568</Words>
  <Characters>8943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C O N S I G L I O  DI  F A C O L T À</vt:lpstr>
    </vt:vector>
  </TitlesOfParts>
  <Company>Hewlett-Packard Company</Company>
  <LinksUpToDate>false</LinksUpToDate>
  <CharactersWithSpaces>10491</CharactersWithSpaces>
  <SharedDoc>false</SharedDoc>
  <HLinks>
    <vt:vector size="12" baseType="variant">
      <vt:variant>
        <vt:i4>7274545</vt:i4>
      </vt:variant>
      <vt:variant>
        <vt:i4>3</vt:i4>
      </vt:variant>
      <vt:variant>
        <vt:i4>0</vt:i4>
      </vt:variant>
      <vt:variant>
        <vt:i4>5</vt:i4>
      </vt:variant>
      <vt:variant>
        <vt:lpwstr>http://dicem.unibas.it/site/home/dipartimento/modulistica-interna.html</vt:lpwstr>
      </vt:variant>
      <vt:variant>
        <vt:lpwstr/>
      </vt:variant>
      <vt:variant>
        <vt:i4>5439521</vt:i4>
      </vt:variant>
      <vt:variant>
        <vt:i4>0</vt:i4>
      </vt:variant>
      <vt:variant>
        <vt:i4>0</vt:i4>
      </vt:variant>
      <vt:variant>
        <vt:i4>5</vt:i4>
      </vt:variant>
      <vt:variant>
        <vt:lpwstr>mailto:dicem.didattica@unibas.it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G L I O  DI  F A C O L T À</dc:title>
  <dc:creator>Bruna</dc:creator>
  <cp:lastModifiedBy>GIOVANNI FIGLIUOLO</cp:lastModifiedBy>
  <cp:revision>2</cp:revision>
  <cp:lastPrinted>2019-07-04T15:48:00Z</cp:lastPrinted>
  <dcterms:created xsi:type="dcterms:W3CDTF">2022-07-27T07:46:00Z</dcterms:created>
  <dcterms:modified xsi:type="dcterms:W3CDTF">2022-07-27T07:46:00Z</dcterms:modified>
</cp:coreProperties>
</file>