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7916" w:type="dxa"/>
        <w:tblLayout w:type="fixed"/>
        <w:tblCellMar>
          <w:left w:w="0" w:type="dxa"/>
          <w:right w:w="0" w:type="dxa"/>
        </w:tblCellMar>
        <w:tblLook w:val="0000" w:firstRow="0" w:lastRow="0" w:firstColumn="0" w:lastColumn="0" w:noHBand="0" w:noVBand="0"/>
      </w:tblPr>
      <w:tblGrid>
        <w:gridCol w:w="2834"/>
        <w:gridCol w:w="7541"/>
        <w:gridCol w:w="7541"/>
      </w:tblGrid>
      <w:tr w:rsidR="00C91FA0" w:rsidRPr="009B2F96" w14:paraId="67C5960F" w14:textId="77777777" w:rsidTr="00C91FA0">
        <w:trPr>
          <w:gridAfter w:val="1"/>
          <w:wAfter w:w="7541" w:type="dxa"/>
          <w:trHeight w:val="340"/>
        </w:trPr>
        <w:tc>
          <w:tcPr>
            <w:tcW w:w="2834" w:type="dxa"/>
            <w:shd w:val="clear" w:color="auto" w:fill="auto"/>
            <w:vAlign w:val="center"/>
          </w:tcPr>
          <w:p w14:paraId="538D9470" w14:textId="77777777" w:rsidR="00C91FA0" w:rsidRPr="009B2F96" w:rsidRDefault="00C91FA0">
            <w:pPr>
              <w:pStyle w:val="ECVPersonalInfoHeading"/>
              <w:rPr>
                <w:b/>
                <w:sz w:val="16"/>
                <w:szCs w:val="16"/>
              </w:rPr>
            </w:pPr>
            <w:r w:rsidRPr="009B2F96">
              <w:rPr>
                <w:b/>
                <w:caps w:val="0"/>
                <w:sz w:val="16"/>
                <w:szCs w:val="16"/>
              </w:rPr>
              <w:t>INFORMAZIONI PERSONALI</w:t>
            </w:r>
          </w:p>
        </w:tc>
        <w:tc>
          <w:tcPr>
            <w:tcW w:w="7541" w:type="dxa"/>
            <w:vAlign w:val="center"/>
          </w:tcPr>
          <w:p w14:paraId="79846939" w14:textId="77777777" w:rsidR="00C91FA0" w:rsidRPr="009B2F96" w:rsidRDefault="00C91FA0" w:rsidP="00F01186">
            <w:pPr>
              <w:pStyle w:val="ECVNameField"/>
              <w:rPr>
                <w:b/>
                <w:sz w:val="16"/>
                <w:szCs w:val="16"/>
              </w:rPr>
            </w:pPr>
            <w:r w:rsidRPr="009B2F96">
              <w:rPr>
                <w:b/>
                <w:sz w:val="16"/>
                <w:szCs w:val="16"/>
              </w:rPr>
              <w:t>Antonio Pepe</w:t>
            </w:r>
          </w:p>
        </w:tc>
      </w:tr>
      <w:tr w:rsidR="00C91FA0" w:rsidRPr="009B2F96" w14:paraId="71E2BB46" w14:textId="77777777" w:rsidTr="00C91FA0">
        <w:trPr>
          <w:gridAfter w:val="1"/>
          <w:wAfter w:w="7541" w:type="dxa"/>
          <w:trHeight w:hRule="exact" w:val="227"/>
        </w:trPr>
        <w:tc>
          <w:tcPr>
            <w:tcW w:w="10375" w:type="dxa"/>
            <w:gridSpan w:val="2"/>
            <w:shd w:val="clear" w:color="auto" w:fill="auto"/>
          </w:tcPr>
          <w:p w14:paraId="221A9C16" w14:textId="77777777" w:rsidR="00C91FA0" w:rsidRPr="009B2F96" w:rsidRDefault="00C91FA0">
            <w:pPr>
              <w:pStyle w:val="ECVComments"/>
              <w:rPr>
                <w:szCs w:val="16"/>
              </w:rPr>
            </w:pPr>
          </w:p>
        </w:tc>
      </w:tr>
      <w:tr w:rsidR="00C91FA0" w:rsidRPr="009B2F96" w14:paraId="51614F99" w14:textId="77777777" w:rsidTr="00C91FA0">
        <w:trPr>
          <w:gridAfter w:val="1"/>
          <w:wAfter w:w="7541" w:type="dxa"/>
          <w:trHeight w:val="340"/>
        </w:trPr>
        <w:tc>
          <w:tcPr>
            <w:tcW w:w="2834" w:type="dxa"/>
            <w:vMerge w:val="restart"/>
            <w:shd w:val="clear" w:color="auto" w:fill="auto"/>
          </w:tcPr>
          <w:p w14:paraId="223770FB" w14:textId="01276F0B" w:rsidR="00C91FA0" w:rsidRPr="009B2F96" w:rsidRDefault="00C91FA0">
            <w:pPr>
              <w:pStyle w:val="ECVLeftHeading"/>
              <w:rPr>
                <w:sz w:val="16"/>
                <w:szCs w:val="16"/>
              </w:rPr>
            </w:pPr>
          </w:p>
        </w:tc>
        <w:tc>
          <w:tcPr>
            <w:tcW w:w="7541" w:type="dxa"/>
          </w:tcPr>
          <w:p w14:paraId="43F60D19" w14:textId="77777777" w:rsidR="00C91FA0" w:rsidRPr="009B2F96" w:rsidRDefault="005B478D" w:rsidP="00F01186">
            <w:pPr>
              <w:rPr>
                <w:szCs w:val="16"/>
              </w:rPr>
            </w:pPr>
            <w:r w:rsidRPr="009B2F96">
              <w:rPr>
                <w:noProof/>
                <w:szCs w:val="16"/>
                <w:lang w:eastAsia="it-IT" w:bidi="ar-SA"/>
              </w:rPr>
              <w:drawing>
                <wp:anchor distT="0" distB="0" distL="0" distR="71755" simplePos="0" relativeHeight="251656704" behindDoc="0" locked="0" layoutInCell="1" allowOverlap="1" wp14:anchorId="3DCD7B97" wp14:editId="0F0B1DA2">
                  <wp:simplePos x="0" y="0"/>
                  <wp:positionH relativeFrom="column">
                    <wp:posOffset>0</wp:posOffset>
                  </wp:positionH>
                  <wp:positionV relativeFrom="paragraph">
                    <wp:posOffset>0</wp:posOffset>
                  </wp:positionV>
                  <wp:extent cx="123825" cy="143510"/>
                  <wp:effectExtent l="0" t="0" r="3175" b="8890"/>
                  <wp:wrapSquare wrapText="bothSides"/>
                  <wp:docPr id="30"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1FA0" w:rsidRPr="009B2F96">
              <w:rPr>
                <w:szCs w:val="16"/>
              </w:rPr>
              <w:t xml:space="preserve"> Via Giacomo Leopardi 192, Palazzina </w:t>
            </w:r>
            <w:proofErr w:type="gramStart"/>
            <w:r w:rsidR="00C91FA0" w:rsidRPr="009B2F96">
              <w:rPr>
                <w:szCs w:val="16"/>
              </w:rPr>
              <w:t>65</w:t>
            </w:r>
            <w:proofErr w:type="gramEnd"/>
            <w:r w:rsidR="00C91FA0" w:rsidRPr="009B2F96">
              <w:rPr>
                <w:szCs w:val="16"/>
              </w:rPr>
              <w:t>, Appartamento 2, Napoli, 80125, Italia</w:t>
            </w:r>
          </w:p>
        </w:tc>
      </w:tr>
      <w:tr w:rsidR="00C91FA0" w:rsidRPr="009B2F96" w14:paraId="245A7EED" w14:textId="77777777" w:rsidTr="00C91FA0">
        <w:trPr>
          <w:gridAfter w:val="1"/>
          <w:wAfter w:w="7541" w:type="dxa"/>
          <w:trHeight w:val="340"/>
        </w:trPr>
        <w:tc>
          <w:tcPr>
            <w:tcW w:w="2834" w:type="dxa"/>
            <w:vMerge/>
            <w:shd w:val="clear" w:color="auto" w:fill="auto"/>
          </w:tcPr>
          <w:p w14:paraId="1D37806B" w14:textId="77777777" w:rsidR="00C91FA0" w:rsidRPr="009B2F96" w:rsidRDefault="00C91FA0">
            <w:pPr>
              <w:rPr>
                <w:szCs w:val="16"/>
              </w:rPr>
            </w:pPr>
          </w:p>
        </w:tc>
        <w:tc>
          <w:tcPr>
            <w:tcW w:w="7541" w:type="dxa"/>
          </w:tcPr>
          <w:p w14:paraId="7546488F" w14:textId="6084B08A" w:rsidR="00C91FA0" w:rsidRPr="009B2F96" w:rsidRDefault="005B478D" w:rsidP="00F01186">
            <w:pPr>
              <w:tabs>
                <w:tab w:val="right" w:pos="8218"/>
              </w:tabs>
              <w:rPr>
                <w:szCs w:val="16"/>
              </w:rPr>
            </w:pPr>
            <w:r w:rsidRPr="009B2F96">
              <w:rPr>
                <w:noProof/>
                <w:szCs w:val="16"/>
                <w:lang w:eastAsia="it-IT" w:bidi="ar-SA"/>
              </w:rPr>
              <w:drawing>
                <wp:anchor distT="0" distB="0" distL="0" distR="71755" simplePos="0" relativeHeight="251657728" behindDoc="0" locked="0" layoutInCell="1" allowOverlap="1" wp14:anchorId="387C9828" wp14:editId="1EE61B3D">
                  <wp:simplePos x="0" y="0"/>
                  <wp:positionH relativeFrom="column">
                    <wp:posOffset>0</wp:posOffset>
                  </wp:positionH>
                  <wp:positionV relativeFrom="paragraph">
                    <wp:posOffset>0</wp:posOffset>
                  </wp:positionV>
                  <wp:extent cx="125730" cy="128905"/>
                  <wp:effectExtent l="0" t="0" r="1270" b="0"/>
                  <wp:wrapSquare wrapText="bothSides"/>
                  <wp:docPr id="2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1FA0" w:rsidRPr="009B2F96">
              <w:rPr>
                <w:szCs w:val="16"/>
              </w:rPr>
              <w:t xml:space="preserve"> </w:t>
            </w:r>
            <w:r w:rsidR="00077425" w:rsidRPr="009B2F96">
              <w:rPr>
                <w:rStyle w:val="ECVContactDetails"/>
                <w:sz w:val="16"/>
                <w:szCs w:val="16"/>
              </w:rPr>
              <w:t>+39-</w:t>
            </w:r>
            <w:proofErr w:type="gramStart"/>
            <w:r w:rsidR="00077425" w:rsidRPr="009B2F96">
              <w:rPr>
                <w:rStyle w:val="ECVContactDetails"/>
                <w:sz w:val="16"/>
                <w:szCs w:val="16"/>
              </w:rPr>
              <w:t xml:space="preserve"> </w:t>
            </w:r>
            <w:r w:rsidR="00C91FA0" w:rsidRPr="009B2F96">
              <w:rPr>
                <w:rStyle w:val="ECVContactDetails"/>
                <w:sz w:val="16"/>
                <w:szCs w:val="16"/>
              </w:rPr>
              <w:t xml:space="preserve"> </w:t>
            </w:r>
            <w:proofErr w:type="gramEnd"/>
            <w:r w:rsidRPr="009B2F96">
              <w:rPr>
                <w:noProof/>
                <w:szCs w:val="16"/>
                <w:lang w:eastAsia="it-IT" w:bidi="ar-SA"/>
              </w:rPr>
              <w:drawing>
                <wp:inline distT="0" distB="0" distL="0" distR="0" wp14:anchorId="7CAFAB6E" wp14:editId="7A50849B">
                  <wp:extent cx="127000" cy="127000"/>
                  <wp:effectExtent l="0" t="0" r="0" b="0"/>
                  <wp:docPr id="2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solidFill>
                            <a:srgbClr val="FFFFFF"/>
                          </a:solidFill>
                          <a:ln>
                            <a:noFill/>
                          </a:ln>
                        </pic:spPr>
                      </pic:pic>
                    </a:graphicData>
                  </a:graphic>
                </wp:inline>
              </w:drawing>
            </w:r>
            <w:r w:rsidR="00C91FA0" w:rsidRPr="009B2F96">
              <w:rPr>
                <w:szCs w:val="16"/>
              </w:rPr>
              <w:t xml:space="preserve"> </w:t>
            </w:r>
            <w:r w:rsidR="00C91FA0" w:rsidRPr="009B2F96">
              <w:rPr>
                <w:rStyle w:val="ECVContactDetails"/>
                <w:sz w:val="16"/>
                <w:szCs w:val="16"/>
              </w:rPr>
              <w:t>3245815484</w:t>
            </w:r>
            <w:proofErr w:type="gramStart"/>
            <w:r w:rsidR="00C91FA0" w:rsidRPr="009B2F96">
              <w:rPr>
                <w:rStyle w:val="ECVContactDetails"/>
                <w:sz w:val="16"/>
                <w:szCs w:val="16"/>
              </w:rPr>
              <w:t xml:space="preserve">   </w:t>
            </w:r>
            <w:r w:rsidR="00C91FA0" w:rsidRPr="009B2F96">
              <w:rPr>
                <w:szCs w:val="16"/>
              </w:rPr>
              <w:t xml:space="preserve">   </w:t>
            </w:r>
            <w:proofErr w:type="gramEnd"/>
          </w:p>
        </w:tc>
      </w:tr>
      <w:tr w:rsidR="00C91FA0" w:rsidRPr="009B2F96" w14:paraId="3D9A195B" w14:textId="77777777" w:rsidTr="00C91FA0">
        <w:trPr>
          <w:gridAfter w:val="1"/>
          <w:wAfter w:w="7541" w:type="dxa"/>
          <w:trHeight w:val="340"/>
        </w:trPr>
        <w:tc>
          <w:tcPr>
            <w:tcW w:w="2834" w:type="dxa"/>
            <w:vMerge/>
            <w:shd w:val="clear" w:color="auto" w:fill="auto"/>
          </w:tcPr>
          <w:p w14:paraId="3EC41002" w14:textId="77777777" w:rsidR="00C91FA0" w:rsidRPr="009B2F96" w:rsidRDefault="00C91FA0">
            <w:pPr>
              <w:rPr>
                <w:szCs w:val="16"/>
              </w:rPr>
            </w:pPr>
          </w:p>
        </w:tc>
        <w:tc>
          <w:tcPr>
            <w:tcW w:w="7541" w:type="dxa"/>
            <w:vAlign w:val="center"/>
          </w:tcPr>
          <w:p w14:paraId="02A6E244" w14:textId="1F237707" w:rsidR="00C91FA0" w:rsidRPr="009B2F96" w:rsidRDefault="005B478D" w:rsidP="00F01186">
            <w:pPr>
              <w:rPr>
                <w:szCs w:val="16"/>
              </w:rPr>
            </w:pPr>
            <w:r w:rsidRPr="009B2F96">
              <w:rPr>
                <w:noProof/>
                <w:szCs w:val="16"/>
                <w:lang w:eastAsia="it-IT" w:bidi="ar-SA"/>
              </w:rPr>
              <w:drawing>
                <wp:anchor distT="0" distB="0" distL="0" distR="71755" simplePos="0" relativeHeight="251658752" behindDoc="0" locked="0" layoutInCell="1" allowOverlap="1" wp14:anchorId="7DFC3301" wp14:editId="4F3DA194">
                  <wp:simplePos x="0" y="0"/>
                  <wp:positionH relativeFrom="column">
                    <wp:posOffset>0</wp:posOffset>
                  </wp:positionH>
                  <wp:positionV relativeFrom="paragraph">
                    <wp:posOffset>0</wp:posOffset>
                  </wp:positionV>
                  <wp:extent cx="126365" cy="144145"/>
                  <wp:effectExtent l="0" t="0" r="635" b="8255"/>
                  <wp:wrapSquare wrapText="bothSides"/>
                  <wp:docPr id="28"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91FA0" w:rsidRPr="009B2F96">
              <w:rPr>
                <w:szCs w:val="16"/>
              </w:rPr>
              <w:t xml:space="preserve"> Indirizzi email: </w:t>
            </w:r>
            <w:hyperlink r:id="rId12" w:history="1">
              <w:r w:rsidR="00C91FA0" w:rsidRPr="009B2F96">
                <w:rPr>
                  <w:rStyle w:val="Collegamentoipertestuale"/>
                  <w:szCs w:val="16"/>
                  <w:lang w:val="en-GB"/>
                </w:rPr>
                <w:t>pepe.a@irea.cnr.it</w:t>
              </w:r>
            </w:hyperlink>
            <w:r w:rsidR="00C91FA0" w:rsidRPr="009B2F96">
              <w:rPr>
                <w:szCs w:val="16"/>
              </w:rPr>
              <w:t xml:space="preserve">, </w:t>
            </w:r>
            <w:hyperlink r:id="rId13" w:history="1">
              <w:r w:rsidR="00C91FA0" w:rsidRPr="009B2F96">
                <w:rPr>
                  <w:rStyle w:val="Collegamentoipertestuale"/>
                  <w:szCs w:val="16"/>
                  <w:lang w:val="en-GB"/>
                </w:rPr>
                <w:t>toninopepe74@tiscali.it</w:t>
              </w:r>
            </w:hyperlink>
            <w:r w:rsidR="00C91FA0" w:rsidRPr="009B2F96">
              <w:rPr>
                <w:szCs w:val="16"/>
              </w:rPr>
              <w:t xml:space="preserve">, </w:t>
            </w:r>
            <w:hyperlink r:id="rId14" w:history="1">
              <w:r w:rsidR="0001583B" w:rsidRPr="009B2F96">
                <w:rPr>
                  <w:rStyle w:val="Collegamentoipertestuale"/>
                  <w:szCs w:val="16"/>
                  <w:lang w:val="en-GB"/>
                </w:rPr>
                <w:t>antoniopepe74@pec.it</w:t>
              </w:r>
            </w:hyperlink>
            <w:r w:rsidR="00C91FA0" w:rsidRPr="009B2F96">
              <w:rPr>
                <w:szCs w:val="16"/>
              </w:rPr>
              <w:t xml:space="preserve"> </w:t>
            </w:r>
          </w:p>
          <w:p w14:paraId="5742ED65" w14:textId="77777777" w:rsidR="00C91FA0" w:rsidRPr="009B2F96" w:rsidRDefault="00C91FA0" w:rsidP="00F01186">
            <w:pPr>
              <w:rPr>
                <w:szCs w:val="16"/>
              </w:rPr>
            </w:pPr>
          </w:p>
        </w:tc>
      </w:tr>
      <w:tr w:rsidR="00C91FA0" w:rsidRPr="009B2F96" w14:paraId="6558B0CC" w14:textId="77777777" w:rsidTr="00C91FA0">
        <w:trPr>
          <w:gridAfter w:val="1"/>
          <w:wAfter w:w="7541" w:type="dxa"/>
          <w:trHeight w:val="340"/>
        </w:trPr>
        <w:tc>
          <w:tcPr>
            <w:tcW w:w="2834" w:type="dxa"/>
            <w:vMerge/>
            <w:shd w:val="clear" w:color="auto" w:fill="auto"/>
          </w:tcPr>
          <w:p w14:paraId="5BCB847C" w14:textId="77777777" w:rsidR="00C91FA0" w:rsidRPr="009B2F96" w:rsidRDefault="00C91FA0">
            <w:pPr>
              <w:rPr>
                <w:szCs w:val="16"/>
              </w:rPr>
            </w:pPr>
          </w:p>
        </w:tc>
        <w:tc>
          <w:tcPr>
            <w:tcW w:w="7541" w:type="dxa"/>
          </w:tcPr>
          <w:p w14:paraId="237E66DE" w14:textId="0AC1B8DC" w:rsidR="00077425" w:rsidRPr="009B2F96" w:rsidRDefault="005B478D" w:rsidP="00F01186">
            <w:pPr>
              <w:rPr>
                <w:szCs w:val="16"/>
              </w:rPr>
            </w:pPr>
            <w:r w:rsidRPr="009B2F96">
              <w:rPr>
                <w:noProof/>
                <w:szCs w:val="16"/>
                <w:lang w:eastAsia="it-IT" w:bidi="ar-SA"/>
              </w:rPr>
              <w:drawing>
                <wp:anchor distT="0" distB="0" distL="0" distR="71755" simplePos="0" relativeHeight="251655680" behindDoc="0" locked="0" layoutInCell="1" allowOverlap="1" wp14:anchorId="0A6C7A1E" wp14:editId="7E959215">
                  <wp:simplePos x="0" y="0"/>
                  <wp:positionH relativeFrom="column">
                    <wp:posOffset>5080</wp:posOffset>
                  </wp:positionH>
                  <wp:positionV relativeFrom="paragraph">
                    <wp:posOffset>17145</wp:posOffset>
                  </wp:positionV>
                  <wp:extent cx="125095" cy="127635"/>
                  <wp:effectExtent l="0" t="0" r="1905" b="0"/>
                  <wp:wrapSquare wrapText="bothSides"/>
                  <wp:docPr id="27"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16" w:history="1">
              <w:r w:rsidR="00077425" w:rsidRPr="009B2F96">
                <w:rPr>
                  <w:rStyle w:val="Collegamentoipertestuale"/>
                  <w:szCs w:val="16"/>
                </w:rPr>
                <w:t>http://www.irea.cnr.it/index.php?option=com_comprofiler&amp;task=userprofile&amp;user=141&amp;Itemid=100</w:t>
              </w:r>
            </w:hyperlink>
            <w:r w:rsidR="00077425" w:rsidRPr="009B2F96">
              <w:rPr>
                <w:szCs w:val="16"/>
              </w:rPr>
              <w:t>,</w:t>
            </w:r>
          </w:p>
          <w:p w14:paraId="29A66D61" w14:textId="4B9A1326" w:rsidR="00C91FA0" w:rsidRPr="009B2F96" w:rsidRDefault="00077425" w:rsidP="00F01186">
            <w:pPr>
              <w:rPr>
                <w:szCs w:val="16"/>
              </w:rPr>
            </w:pPr>
            <w:r w:rsidRPr="009B2F96">
              <w:rPr>
                <w:szCs w:val="16"/>
              </w:rPr>
              <w:t xml:space="preserve">ORCID PROFILE: </w:t>
            </w:r>
            <w:hyperlink r:id="rId17" w:history="1">
              <w:r w:rsidRPr="009B2F96">
                <w:rPr>
                  <w:rStyle w:val="Collegamentoipertestuale"/>
                  <w:szCs w:val="16"/>
                </w:rPr>
                <w:t>http://orcid.org/0000-0002-7843-3565</w:t>
              </w:r>
            </w:hyperlink>
          </w:p>
          <w:p w14:paraId="70BEDE07" w14:textId="77777777" w:rsidR="00C91FA0" w:rsidRPr="009B2F96" w:rsidRDefault="00C91FA0" w:rsidP="00F01186">
            <w:pPr>
              <w:rPr>
                <w:szCs w:val="16"/>
              </w:rPr>
            </w:pPr>
            <w:r w:rsidRPr="009B2F96">
              <w:rPr>
                <w:szCs w:val="16"/>
              </w:rPr>
              <w:t xml:space="preserve">  </w:t>
            </w:r>
          </w:p>
        </w:tc>
      </w:tr>
      <w:tr w:rsidR="00C91FA0" w:rsidRPr="009B2F96" w14:paraId="7C8135F2" w14:textId="77777777" w:rsidTr="00C91FA0">
        <w:trPr>
          <w:gridAfter w:val="1"/>
          <w:wAfter w:w="7541" w:type="dxa"/>
          <w:trHeight w:val="340"/>
        </w:trPr>
        <w:tc>
          <w:tcPr>
            <w:tcW w:w="2834" w:type="dxa"/>
            <w:vMerge/>
            <w:shd w:val="clear" w:color="auto" w:fill="auto"/>
          </w:tcPr>
          <w:p w14:paraId="16835E80" w14:textId="433D15DC" w:rsidR="00C91FA0" w:rsidRPr="009B2F96" w:rsidRDefault="00C91FA0">
            <w:pPr>
              <w:rPr>
                <w:szCs w:val="16"/>
              </w:rPr>
            </w:pPr>
          </w:p>
        </w:tc>
        <w:tc>
          <w:tcPr>
            <w:tcW w:w="7541" w:type="dxa"/>
          </w:tcPr>
          <w:p w14:paraId="48CD068D" w14:textId="77777777" w:rsidR="00C91FA0" w:rsidRPr="009B2F96" w:rsidRDefault="00C91FA0" w:rsidP="00F01186">
            <w:pPr>
              <w:rPr>
                <w:szCs w:val="16"/>
              </w:rPr>
            </w:pPr>
            <w:r w:rsidRPr="009B2F96">
              <w:rPr>
                <w:rStyle w:val="ECVHeadingContactDetails"/>
                <w:sz w:val="16"/>
                <w:szCs w:val="16"/>
              </w:rPr>
              <w:t>Account Skype</w:t>
            </w:r>
            <w:r w:rsidRPr="009B2F96">
              <w:rPr>
                <w:szCs w:val="16"/>
              </w:rPr>
              <w:t xml:space="preserve"> </w:t>
            </w:r>
            <w:proofErr w:type="gramStart"/>
            <w:r w:rsidRPr="009B2F96">
              <w:rPr>
                <w:rStyle w:val="ECVContactDetails"/>
                <w:rFonts w:eastAsia="ArialMT" w:cs="ArialMT"/>
                <w:sz w:val="16"/>
                <w:szCs w:val="16"/>
              </w:rPr>
              <w:t>antonio.pepe74</w:t>
            </w:r>
            <w:proofErr w:type="gramEnd"/>
            <w:r w:rsidRPr="009B2F96">
              <w:rPr>
                <w:rStyle w:val="ECVContactDetails"/>
                <w:sz w:val="16"/>
                <w:szCs w:val="16"/>
              </w:rPr>
              <w:t xml:space="preserve"> </w:t>
            </w:r>
            <w:r w:rsidR="005B478D" w:rsidRPr="009B2F96">
              <w:rPr>
                <w:noProof/>
                <w:szCs w:val="16"/>
                <w:lang w:eastAsia="it-IT" w:bidi="ar-SA"/>
              </w:rPr>
              <w:drawing>
                <wp:anchor distT="0" distB="0" distL="0" distR="71755" simplePos="0" relativeHeight="251659776" behindDoc="0" locked="0" layoutInCell="1" allowOverlap="1" wp14:anchorId="4B1230E1" wp14:editId="13EA0E51">
                  <wp:simplePos x="0" y="0"/>
                  <wp:positionH relativeFrom="column">
                    <wp:posOffset>0</wp:posOffset>
                  </wp:positionH>
                  <wp:positionV relativeFrom="paragraph">
                    <wp:posOffset>0</wp:posOffset>
                  </wp:positionV>
                  <wp:extent cx="125095" cy="135255"/>
                  <wp:effectExtent l="0" t="0" r="1905" b="0"/>
                  <wp:wrapSquare wrapText="bothSides"/>
                  <wp:docPr id="26"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B2F96">
              <w:rPr>
                <w:szCs w:val="16"/>
              </w:rPr>
              <w:t xml:space="preserve"> </w:t>
            </w:r>
          </w:p>
        </w:tc>
      </w:tr>
      <w:tr w:rsidR="00C91FA0" w:rsidRPr="009B2F96" w14:paraId="37E9CC29" w14:textId="77777777" w:rsidTr="00C91FA0">
        <w:trPr>
          <w:trHeight w:val="340"/>
        </w:trPr>
        <w:tc>
          <w:tcPr>
            <w:tcW w:w="2834" w:type="dxa"/>
            <w:shd w:val="clear" w:color="auto" w:fill="auto"/>
          </w:tcPr>
          <w:p w14:paraId="03FF863F" w14:textId="77777777" w:rsidR="00C91FA0" w:rsidRPr="009B2F96" w:rsidRDefault="00C91FA0">
            <w:pPr>
              <w:rPr>
                <w:szCs w:val="16"/>
              </w:rPr>
            </w:pPr>
          </w:p>
        </w:tc>
        <w:tc>
          <w:tcPr>
            <w:tcW w:w="7541" w:type="dxa"/>
            <w:vAlign w:val="center"/>
          </w:tcPr>
          <w:p w14:paraId="7CCDBFC7" w14:textId="77777777" w:rsidR="00C91FA0" w:rsidRPr="009B2F96" w:rsidRDefault="00C91FA0" w:rsidP="00F01186">
            <w:pPr>
              <w:pStyle w:val="ECVGenderRow"/>
              <w:rPr>
                <w:szCs w:val="16"/>
              </w:rPr>
            </w:pPr>
            <w:proofErr w:type="gramStart"/>
            <w:r w:rsidRPr="009B2F96">
              <w:rPr>
                <w:rStyle w:val="ECVHeadingContactDetails"/>
                <w:sz w:val="16"/>
                <w:szCs w:val="16"/>
              </w:rPr>
              <w:t>Sesso</w:t>
            </w:r>
            <w:r w:rsidRPr="009B2F96">
              <w:rPr>
                <w:szCs w:val="16"/>
              </w:rPr>
              <w:t xml:space="preserve"> </w:t>
            </w:r>
            <w:r w:rsidRPr="009B2F96">
              <w:rPr>
                <w:color w:val="3F3A38"/>
                <w:szCs w:val="16"/>
              </w:rPr>
              <w:t>M</w:t>
            </w:r>
            <w:r w:rsidRPr="009B2F96">
              <w:rPr>
                <w:szCs w:val="16"/>
              </w:rPr>
              <w:t xml:space="preserve"> </w:t>
            </w:r>
            <w:r w:rsidRPr="009B2F96">
              <w:rPr>
                <w:rStyle w:val="ECVHeadingContactDetails"/>
                <w:sz w:val="16"/>
                <w:szCs w:val="16"/>
              </w:rPr>
              <w:t>| Data di Nascita</w:t>
            </w:r>
            <w:r w:rsidRPr="009B2F96">
              <w:rPr>
                <w:szCs w:val="16"/>
              </w:rPr>
              <w:t xml:space="preserve"> </w:t>
            </w:r>
            <w:r w:rsidRPr="009B2F96">
              <w:rPr>
                <w:rStyle w:val="ECVContactDetails"/>
                <w:sz w:val="16"/>
                <w:szCs w:val="16"/>
              </w:rPr>
              <w:t>27/03/1974</w:t>
            </w:r>
            <w:r w:rsidRPr="009B2F96">
              <w:rPr>
                <w:szCs w:val="16"/>
              </w:rPr>
              <w:t xml:space="preserve"> </w:t>
            </w:r>
            <w:r w:rsidRPr="009B2F96">
              <w:rPr>
                <w:rStyle w:val="ECVHeadingContactDetails"/>
                <w:sz w:val="16"/>
                <w:szCs w:val="16"/>
              </w:rPr>
              <w:t xml:space="preserve">| Luogo di Nascita </w:t>
            </w:r>
            <w:r w:rsidRPr="009B2F96">
              <w:rPr>
                <w:rStyle w:val="ECVContactDetails"/>
                <w:sz w:val="16"/>
                <w:szCs w:val="16"/>
              </w:rPr>
              <w:t xml:space="preserve">Salerno, Italia </w:t>
            </w:r>
            <w:r w:rsidRPr="009B2F96">
              <w:rPr>
                <w:rStyle w:val="ECVHeadingContactDetails"/>
                <w:sz w:val="16"/>
                <w:szCs w:val="16"/>
              </w:rPr>
              <w:t>| Nazionalità</w:t>
            </w:r>
            <w:r w:rsidRPr="009B2F96">
              <w:rPr>
                <w:szCs w:val="16"/>
              </w:rPr>
              <w:t xml:space="preserve"> </w:t>
            </w:r>
            <w:r w:rsidRPr="009B2F96">
              <w:rPr>
                <w:rStyle w:val="ECVContactDetails"/>
                <w:sz w:val="16"/>
                <w:szCs w:val="16"/>
              </w:rPr>
              <w:t>Italiana</w:t>
            </w:r>
            <w:r w:rsidRPr="009B2F96">
              <w:rPr>
                <w:szCs w:val="16"/>
              </w:rPr>
              <w:t xml:space="preserve"> </w:t>
            </w:r>
            <w:proofErr w:type="gramEnd"/>
          </w:p>
        </w:tc>
        <w:tc>
          <w:tcPr>
            <w:tcW w:w="7541" w:type="dxa"/>
            <w:shd w:val="clear" w:color="auto" w:fill="auto"/>
            <w:vAlign w:val="center"/>
          </w:tcPr>
          <w:p w14:paraId="7C432B87" w14:textId="77777777" w:rsidR="00C91FA0" w:rsidRPr="009B2F96" w:rsidRDefault="00C91FA0" w:rsidP="00A26913">
            <w:pPr>
              <w:pStyle w:val="ECVContactDetails1"/>
              <w:tabs>
                <w:tab w:val="left" w:pos="1612"/>
              </w:tabs>
              <w:rPr>
                <w:rStyle w:val="ECVHeadingContactDetails"/>
                <w:sz w:val="16"/>
                <w:szCs w:val="16"/>
              </w:rPr>
            </w:pPr>
          </w:p>
        </w:tc>
      </w:tr>
    </w:tbl>
    <w:p w14:paraId="1F4A0CF3" w14:textId="77777777" w:rsidR="00CD1D2A" w:rsidRPr="009B2F96" w:rsidRDefault="00CD1D2A">
      <w:pPr>
        <w:pStyle w:val="ECVText"/>
        <w:rPr>
          <w:szCs w:val="16"/>
        </w:rPr>
      </w:pPr>
    </w:p>
    <w:p w14:paraId="21D18B14" w14:textId="77777777" w:rsidR="00A413AB" w:rsidRPr="009B2F96" w:rsidRDefault="00A413AB" w:rsidP="00A413AB">
      <w:pPr>
        <w:rPr>
          <w:vanish/>
          <w:szCs w:val="16"/>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D1D2A" w:rsidRPr="009B2F96" w14:paraId="68FADC77" w14:textId="77777777">
        <w:trPr>
          <w:trHeight w:val="170"/>
        </w:trPr>
        <w:tc>
          <w:tcPr>
            <w:tcW w:w="2835" w:type="dxa"/>
            <w:shd w:val="clear" w:color="auto" w:fill="auto"/>
          </w:tcPr>
          <w:p w14:paraId="7ED14AEA" w14:textId="77777777" w:rsidR="00CD1D2A" w:rsidRPr="009B2F96" w:rsidRDefault="0023495D">
            <w:pPr>
              <w:pStyle w:val="ECVLeftHeading"/>
              <w:rPr>
                <w:b/>
                <w:sz w:val="16"/>
                <w:szCs w:val="16"/>
              </w:rPr>
            </w:pPr>
            <w:r w:rsidRPr="009B2F96">
              <w:rPr>
                <w:b/>
                <w:caps w:val="0"/>
                <w:sz w:val="16"/>
                <w:szCs w:val="16"/>
              </w:rPr>
              <w:t>ESPERIENZE</w:t>
            </w:r>
            <w:r w:rsidR="00CD1D2A" w:rsidRPr="009B2F96">
              <w:rPr>
                <w:b/>
                <w:caps w:val="0"/>
                <w:sz w:val="16"/>
                <w:szCs w:val="16"/>
              </w:rPr>
              <w:t xml:space="preserve"> PROFESSIONAL</w:t>
            </w:r>
            <w:r w:rsidRPr="009B2F96">
              <w:rPr>
                <w:b/>
                <w:caps w:val="0"/>
                <w:sz w:val="16"/>
                <w:szCs w:val="16"/>
              </w:rPr>
              <w:t>I</w:t>
            </w:r>
          </w:p>
        </w:tc>
        <w:tc>
          <w:tcPr>
            <w:tcW w:w="7540" w:type="dxa"/>
            <w:shd w:val="clear" w:color="auto" w:fill="auto"/>
            <w:vAlign w:val="bottom"/>
          </w:tcPr>
          <w:p w14:paraId="3E33EC3E" w14:textId="77777777" w:rsidR="00CD1D2A" w:rsidRPr="009B2F96" w:rsidRDefault="005B478D">
            <w:pPr>
              <w:pStyle w:val="ECVBlueBox"/>
              <w:rPr>
                <w:sz w:val="16"/>
                <w:szCs w:val="16"/>
              </w:rPr>
            </w:pPr>
            <w:r w:rsidRPr="009B2F96">
              <w:rPr>
                <w:noProof/>
                <w:sz w:val="16"/>
                <w:szCs w:val="16"/>
                <w:lang w:eastAsia="it-IT" w:bidi="ar-SA"/>
              </w:rPr>
              <w:drawing>
                <wp:inline distT="0" distB="0" distL="0" distR="0" wp14:anchorId="15340674" wp14:editId="07E85F7E">
                  <wp:extent cx="4787900" cy="88900"/>
                  <wp:effectExtent l="0" t="0" r="12700" b="12700"/>
                  <wp:docPr id="2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CD1D2A" w:rsidRPr="009B2F96">
              <w:rPr>
                <w:sz w:val="16"/>
                <w:szCs w:val="16"/>
              </w:rPr>
              <w:t xml:space="preserve"> </w:t>
            </w:r>
          </w:p>
        </w:tc>
      </w:tr>
    </w:tbl>
    <w:p w14:paraId="7AE8A82E" w14:textId="77777777" w:rsidR="00CD1D2A" w:rsidRPr="009B2F96" w:rsidRDefault="00CD1D2A">
      <w:pPr>
        <w:pStyle w:val="ECVComments"/>
        <w:rPr>
          <w:szCs w:val="16"/>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A12B4E" w:rsidRPr="009B2F96" w14:paraId="71B746AA" w14:textId="77777777" w:rsidTr="00E84BC8">
        <w:tc>
          <w:tcPr>
            <w:tcW w:w="2835" w:type="dxa"/>
            <w:vMerge w:val="restart"/>
            <w:shd w:val="clear" w:color="auto" w:fill="auto"/>
          </w:tcPr>
          <w:p w14:paraId="674C9D4D" w14:textId="373CDC58" w:rsidR="00A353D1" w:rsidRPr="009B2F96" w:rsidRDefault="00A13289" w:rsidP="00A12B4E">
            <w:pPr>
              <w:pStyle w:val="ECVDate"/>
              <w:rPr>
                <w:sz w:val="16"/>
                <w:szCs w:val="16"/>
              </w:rPr>
            </w:pPr>
            <w:proofErr w:type="gramStart"/>
            <w:r w:rsidRPr="009B2F96">
              <w:rPr>
                <w:sz w:val="16"/>
                <w:szCs w:val="16"/>
              </w:rPr>
              <w:t>Dal</w:t>
            </w:r>
            <w:proofErr w:type="gramEnd"/>
            <w:r w:rsidRPr="009B2F96">
              <w:rPr>
                <w:sz w:val="16"/>
                <w:szCs w:val="16"/>
              </w:rPr>
              <w:t xml:space="preserve"> 02/05</w:t>
            </w:r>
            <w:r w:rsidR="00A353D1" w:rsidRPr="009B2F96">
              <w:rPr>
                <w:sz w:val="16"/>
                <w:szCs w:val="16"/>
              </w:rPr>
              <w:t>/2019 ad oggi</w:t>
            </w:r>
          </w:p>
          <w:p w14:paraId="013B7CC7" w14:textId="77777777" w:rsidR="00A353D1" w:rsidRPr="009B2F96" w:rsidRDefault="00A353D1" w:rsidP="00A12B4E">
            <w:pPr>
              <w:pStyle w:val="ECVDate"/>
              <w:rPr>
                <w:sz w:val="16"/>
                <w:szCs w:val="16"/>
              </w:rPr>
            </w:pPr>
          </w:p>
          <w:p w14:paraId="622E7DB0" w14:textId="77777777" w:rsidR="00A353D1" w:rsidRPr="009B2F96" w:rsidRDefault="00A353D1" w:rsidP="00A12B4E">
            <w:pPr>
              <w:pStyle w:val="ECVDate"/>
              <w:rPr>
                <w:sz w:val="16"/>
                <w:szCs w:val="16"/>
              </w:rPr>
            </w:pPr>
          </w:p>
          <w:p w14:paraId="5F18E886" w14:textId="77777777" w:rsidR="00A353D1" w:rsidRPr="009B2F96" w:rsidRDefault="00A353D1" w:rsidP="00A12B4E">
            <w:pPr>
              <w:pStyle w:val="ECVDate"/>
              <w:rPr>
                <w:sz w:val="16"/>
                <w:szCs w:val="16"/>
              </w:rPr>
            </w:pPr>
          </w:p>
          <w:p w14:paraId="74FB7ECE" w14:textId="77777777" w:rsidR="0075593B" w:rsidRPr="009B2F96" w:rsidRDefault="0075593B" w:rsidP="00A12B4E">
            <w:pPr>
              <w:pStyle w:val="ECVDate"/>
              <w:rPr>
                <w:sz w:val="16"/>
                <w:szCs w:val="16"/>
              </w:rPr>
            </w:pPr>
          </w:p>
          <w:p w14:paraId="4A88DC94" w14:textId="31D89278" w:rsidR="00A12B4E" w:rsidRPr="009B2F96" w:rsidRDefault="00A12B4E" w:rsidP="00A12B4E">
            <w:pPr>
              <w:pStyle w:val="ECVDate"/>
              <w:rPr>
                <w:sz w:val="16"/>
                <w:szCs w:val="16"/>
              </w:rPr>
            </w:pPr>
            <w:r w:rsidRPr="009B2F96">
              <w:rPr>
                <w:sz w:val="16"/>
                <w:szCs w:val="16"/>
              </w:rPr>
              <w:t>Dal 01/0</w:t>
            </w:r>
            <w:r w:rsidR="00A13289" w:rsidRPr="009B2F96">
              <w:rPr>
                <w:sz w:val="16"/>
                <w:szCs w:val="16"/>
              </w:rPr>
              <w:t>9/2009 al 30/04</w:t>
            </w:r>
            <w:r w:rsidR="00A353D1" w:rsidRPr="009B2F96">
              <w:rPr>
                <w:sz w:val="16"/>
                <w:szCs w:val="16"/>
              </w:rPr>
              <w:t>/2019</w:t>
            </w:r>
            <w:r w:rsidRPr="009B2F96">
              <w:rPr>
                <w:sz w:val="16"/>
                <w:szCs w:val="16"/>
              </w:rPr>
              <w:t xml:space="preserve"> </w:t>
            </w:r>
          </w:p>
          <w:p w14:paraId="7F82FAF2" w14:textId="77777777" w:rsidR="00A12B4E" w:rsidRPr="009B2F96" w:rsidRDefault="00A12B4E" w:rsidP="00A12B4E">
            <w:pPr>
              <w:pStyle w:val="ECVDate"/>
              <w:rPr>
                <w:sz w:val="16"/>
                <w:szCs w:val="16"/>
              </w:rPr>
            </w:pPr>
          </w:p>
          <w:p w14:paraId="0766E766" w14:textId="77777777" w:rsidR="00E501BC" w:rsidRPr="009B2F96" w:rsidRDefault="00E501BC" w:rsidP="00A12B4E">
            <w:pPr>
              <w:pStyle w:val="ECVDate"/>
              <w:rPr>
                <w:sz w:val="16"/>
                <w:szCs w:val="16"/>
              </w:rPr>
            </w:pPr>
          </w:p>
          <w:p w14:paraId="03A19A7B" w14:textId="77777777" w:rsidR="00A12B4E" w:rsidRPr="009B2F96" w:rsidRDefault="00A12B4E" w:rsidP="00A12B4E">
            <w:pPr>
              <w:pStyle w:val="ECVDate"/>
              <w:rPr>
                <w:sz w:val="16"/>
                <w:szCs w:val="16"/>
              </w:rPr>
            </w:pPr>
            <w:r w:rsidRPr="009B2F96">
              <w:rPr>
                <w:sz w:val="16"/>
                <w:szCs w:val="16"/>
              </w:rPr>
              <w:t>Dal 6/11/2007 al 31/08/2009</w:t>
            </w:r>
          </w:p>
          <w:p w14:paraId="69B0094B" w14:textId="77777777" w:rsidR="00A12B4E" w:rsidRPr="009B2F96" w:rsidRDefault="00A12B4E" w:rsidP="00A12B4E">
            <w:pPr>
              <w:pStyle w:val="ECVDate"/>
              <w:rPr>
                <w:sz w:val="16"/>
                <w:szCs w:val="16"/>
              </w:rPr>
            </w:pPr>
          </w:p>
          <w:p w14:paraId="21616D52" w14:textId="77777777" w:rsidR="00A12B4E" w:rsidRPr="009B2F96" w:rsidRDefault="00A12B4E" w:rsidP="00A12B4E">
            <w:pPr>
              <w:pStyle w:val="ECVDate"/>
              <w:rPr>
                <w:sz w:val="16"/>
                <w:szCs w:val="16"/>
              </w:rPr>
            </w:pPr>
          </w:p>
          <w:p w14:paraId="31ABABEC" w14:textId="77777777" w:rsidR="00A12B4E" w:rsidRPr="009B2F96" w:rsidRDefault="00A12B4E" w:rsidP="00A12B4E">
            <w:pPr>
              <w:pStyle w:val="ECVDate"/>
              <w:rPr>
                <w:sz w:val="16"/>
                <w:szCs w:val="16"/>
              </w:rPr>
            </w:pPr>
          </w:p>
        </w:tc>
        <w:tc>
          <w:tcPr>
            <w:tcW w:w="7541" w:type="dxa"/>
            <w:shd w:val="clear" w:color="auto" w:fill="auto"/>
          </w:tcPr>
          <w:p w14:paraId="47D7AF59" w14:textId="00CB67B7" w:rsidR="00AF3C03" w:rsidRPr="009B2F96" w:rsidRDefault="00AF3C03" w:rsidP="00A353D1">
            <w:pPr>
              <w:pStyle w:val="ECVOrganisationDetails"/>
              <w:jc w:val="both"/>
              <w:rPr>
                <w:b/>
                <w:sz w:val="16"/>
                <w:szCs w:val="16"/>
              </w:rPr>
            </w:pPr>
            <w:r w:rsidRPr="009B2F96">
              <w:rPr>
                <w:b/>
                <w:sz w:val="16"/>
                <w:szCs w:val="16"/>
              </w:rPr>
              <w:t>Numero Matricola CNR: 10371</w:t>
            </w:r>
          </w:p>
          <w:p w14:paraId="1C078243" w14:textId="5A7FF893" w:rsidR="00D92CE2" w:rsidRPr="009B2F96" w:rsidRDefault="00D92CE2" w:rsidP="00A353D1">
            <w:pPr>
              <w:pStyle w:val="ECVOrganisationDetails"/>
              <w:jc w:val="both"/>
              <w:rPr>
                <w:b/>
                <w:sz w:val="16"/>
                <w:szCs w:val="16"/>
              </w:rPr>
            </w:pPr>
            <w:proofErr w:type="gramStart"/>
            <w:r w:rsidRPr="009B2F96">
              <w:rPr>
                <w:b/>
                <w:sz w:val="16"/>
                <w:szCs w:val="16"/>
              </w:rPr>
              <w:t>Qualifica: Primo Ricercatore</w:t>
            </w:r>
            <w:r w:rsidR="0075593B" w:rsidRPr="009B2F96">
              <w:rPr>
                <w:b/>
                <w:sz w:val="16"/>
                <w:szCs w:val="16"/>
              </w:rPr>
              <w:t xml:space="preserve">, </w:t>
            </w:r>
            <w:r w:rsidRPr="009B2F96">
              <w:rPr>
                <w:b/>
                <w:sz w:val="16"/>
                <w:szCs w:val="16"/>
              </w:rPr>
              <w:t>Livello: II</w:t>
            </w:r>
            <w:r w:rsidR="0075593B" w:rsidRPr="009B2F96">
              <w:rPr>
                <w:b/>
                <w:sz w:val="16"/>
                <w:szCs w:val="16"/>
              </w:rPr>
              <w:t xml:space="preserve">, </w:t>
            </w:r>
            <w:r w:rsidRPr="009B2F96">
              <w:rPr>
                <w:b/>
                <w:sz w:val="16"/>
                <w:szCs w:val="16"/>
              </w:rPr>
              <w:t>Fascia: II</w:t>
            </w:r>
            <w:proofErr w:type="gramEnd"/>
          </w:p>
          <w:p w14:paraId="15A5591D" w14:textId="58364750" w:rsidR="00A353D1" w:rsidRPr="009B2F96" w:rsidRDefault="00A353D1" w:rsidP="0075593B">
            <w:pPr>
              <w:pStyle w:val="ECVOrganisationDetails"/>
              <w:jc w:val="both"/>
              <w:rPr>
                <w:b/>
                <w:bCs/>
                <w:sz w:val="16"/>
                <w:szCs w:val="16"/>
              </w:rPr>
            </w:pPr>
            <w:proofErr w:type="gramStart"/>
            <w:r w:rsidRPr="009B2F96">
              <w:rPr>
                <w:b/>
                <w:sz w:val="16"/>
                <w:szCs w:val="16"/>
              </w:rPr>
              <w:t>Istituto per il Rilevamento Elettromagnetico dell’Ambiente (IREA) - Consiglio Nazionale delle Ricerche</w:t>
            </w:r>
            <w:r w:rsidRPr="009B2F96">
              <w:rPr>
                <w:b/>
                <w:bCs/>
                <w:sz w:val="16"/>
                <w:szCs w:val="16"/>
              </w:rPr>
              <w:t xml:space="preserve"> (CNR)</w:t>
            </w:r>
            <w:proofErr w:type="gramEnd"/>
          </w:p>
          <w:p w14:paraId="21EF3B00" w14:textId="77777777" w:rsidR="00A12B4E" w:rsidRPr="009B2F96" w:rsidRDefault="00A12B4E" w:rsidP="00A12B4E">
            <w:pPr>
              <w:pStyle w:val="ECVSubSectionHeading"/>
              <w:rPr>
                <w:sz w:val="16"/>
                <w:szCs w:val="16"/>
              </w:rPr>
            </w:pPr>
            <w:r w:rsidRPr="009B2F96">
              <w:rPr>
                <w:sz w:val="16"/>
                <w:szCs w:val="16"/>
              </w:rPr>
              <w:t>Ricercatore a Tempo Indeterminato (</w:t>
            </w:r>
            <w:proofErr w:type="gramStart"/>
            <w:r w:rsidRPr="009B2F96">
              <w:rPr>
                <w:sz w:val="16"/>
                <w:szCs w:val="16"/>
              </w:rPr>
              <w:t>III°</w:t>
            </w:r>
            <w:proofErr w:type="gramEnd"/>
            <w:r w:rsidRPr="009B2F96">
              <w:rPr>
                <w:sz w:val="16"/>
                <w:szCs w:val="16"/>
              </w:rPr>
              <w:t xml:space="preserve"> livello</w:t>
            </w:r>
            <w:r w:rsidR="00EE2C0B" w:rsidRPr="009B2F96">
              <w:rPr>
                <w:sz w:val="16"/>
                <w:szCs w:val="16"/>
              </w:rPr>
              <w:t xml:space="preserve"> professionale</w:t>
            </w:r>
            <w:r w:rsidRPr="009B2F96">
              <w:rPr>
                <w:sz w:val="16"/>
                <w:szCs w:val="16"/>
              </w:rPr>
              <w:t>)</w:t>
            </w:r>
          </w:p>
        </w:tc>
      </w:tr>
      <w:tr w:rsidR="00A12B4E" w:rsidRPr="009B2F96" w14:paraId="4ED1BCBE" w14:textId="77777777" w:rsidTr="00E84BC8">
        <w:tc>
          <w:tcPr>
            <w:tcW w:w="2835" w:type="dxa"/>
            <w:vMerge/>
            <w:shd w:val="clear" w:color="auto" w:fill="auto"/>
          </w:tcPr>
          <w:p w14:paraId="1F1ED588" w14:textId="671D0A65" w:rsidR="00A12B4E" w:rsidRPr="009B2F96" w:rsidRDefault="00A12B4E" w:rsidP="00A12B4E">
            <w:pPr>
              <w:rPr>
                <w:szCs w:val="16"/>
              </w:rPr>
            </w:pPr>
          </w:p>
        </w:tc>
        <w:tc>
          <w:tcPr>
            <w:tcW w:w="7541" w:type="dxa"/>
            <w:shd w:val="clear" w:color="auto" w:fill="auto"/>
          </w:tcPr>
          <w:p w14:paraId="2661040A" w14:textId="7A7004B4" w:rsidR="00A12B4E" w:rsidRPr="009B2F96" w:rsidRDefault="00F7599E" w:rsidP="0075593B">
            <w:pPr>
              <w:pStyle w:val="ECVOrganisationDetails"/>
              <w:jc w:val="both"/>
              <w:rPr>
                <w:b/>
                <w:bCs/>
                <w:sz w:val="16"/>
                <w:szCs w:val="16"/>
              </w:rPr>
            </w:pPr>
            <w:proofErr w:type="gramStart"/>
            <w:r w:rsidRPr="009B2F96">
              <w:rPr>
                <w:b/>
                <w:sz w:val="16"/>
                <w:szCs w:val="16"/>
              </w:rPr>
              <w:t>Istituto per il Rilevamento Elettromagnetico dell’A</w:t>
            </w:r>
            <w:r w:rsidR="00A12B4E" w:rsidRPr="009B2F96">
              <w:rPr>
                <w:b/>
                <w:sz w:val="16"/>
                <w:szCs w:val="16"/>
              </w:rPr>
              <w:t>mbiente (IREA) - Consiglio Nazionale delle Ricerche</w:t>
            </w:r>
            <w:r w:rsidR="00A12B4E" w:rsidRPr="009B2F96">
              <w:rPr>
                <w:b/>
                <w:bCs/>
                <w:sz w:val="16"/>
                <w:szCs w:val="16"/>
              </w:rPr>
              <w:t xml:space="preserve"> (CNR)</w:t>
            </w:r>
            <w:proofErr w:type="gramEnd"/>
          </w:p>
          <w:p w14:paraId="72E4C800" w14:textId="77777777" w:rsidR="00A12B4E" w:rsidRPr="009B2F96" w:rsidRDefault="00A12B4E" w:rsidP="00A12B4E">
            <w:pPr>
              <w:pStyle w:val="ECVSubSectionHeading"/>
              <w:rPr>
                <w:sz w:val="16"/>
                <w:szCs w:val="16"/>
              </w:rPr>
            </w:pPr>
            <w:r w:rsidRPr="009B2F96">
              <w:rPr>
                <w:sz w:val="16"/>
                <w:szCs w:val="16"/>
              </w:rPr>
              <w:t>Ricercatore a Tempo Determinato (</w:t>
            </w:r>
            <w:proofErr w:type="gramStart"/>
            <w:r w:rsidRPr="009B2F96">
              <w:rPr>
                <w:sz w:val="16"/>
                <w:szCs w:val="16"/>
              </w:rPr>
              <w:t>III°</w:t>
            </w:r>
            <w:proofErr w:type="gramEnd"/>
            <w:r w:rsidRPr="009B2F96">
              <w:rPr>
                <w:sz w:val="16"/>
                <w:szCs w:val="16"/>
              </w:rPr>
              <w:t xml:space="preserve"> livello</w:t>
            </w:r>
            <w:r w:rsidR="001028C1" w:rsidRPr="009B2F96">
              <w:rPr>
                <w:sz w:val="16"/>
                <w:szCs w:val="16"/>
              </w:rPr>
              <w:t xml:space="preserve"> professionale</w:t>
            </w:r>
            <w:r w:rsidRPr="009B2F96">
              <w:rPr>
                <w:sz w:val="16"/>
                <w:szCs w:val="16"/>
              </w:rPr>
              <w:t>)</w:t>
            </w:r>
          </w:p>
          <w:p w14:paraId="64B35506" w14:textId="03CE58B6" w:rsidR="00D57149" w:rsidRPr="009B2F96" w:rsidRDefault="00A12B4E" w:rsidP="00703618">
            <w:pPr>
              <w:pStyle w:val="ECVOrganisationDetails"/>
              <w:jc w:val="both"/>
              <w:rPr>
                <w:b/>
                <w:bCs/>
                <w:sz w:val="16"/>
                <w:szCs w:val="16"/>
              </w:rPr>
            </w:pPr>
            <w:proofErr w:type="gramStart"/>
            <w:r w:rsidRPr="009B2F96">
              <w:rPr>
                <w:b/>
                <w:sz w:val="16"/>
                <w:szCs w:val="16"/>
              </w:rPr>
              <w:t xml:space="preserve">Istituto per </w:t>
            </w:r>
            <w:r w:rsidR="0008061A" w:rsidRPr="009B2F96">
              <w:rPr>
                <w:b/>
                <w:sz w:val="16"/>
                <w:szCs w:val="16"/>
              </w:rPr>
              <w:t>il Rilevamento Elettromagnetico dell’A</w:t>
            </w:r>
            <w:r w:rsidRPr="009B2F96">
              <w:rPr>
                <w:b/>
                <w:sz w:val="16"/>
                <w:szCs w:val="16"/>
              </w:rPr>
              <w:t>mbiente (IREA) - Consiglio Nazionale delle Ricerche</w:t>
            </w:r>
            <w:r w:rsidRPr="009B2F96">
              <w:rPr>
                <w:b/>
                <w:bCs/>
                <w:sz w:val="16"/>
                <w:szCs w:val="16"/>
              </w:rPr>
              <w:t xml:space="preserve"> (CNR)</w:t>
            </w:r>
            <w:proofErr w:type="gramEnd"/>
          </w:p>
        </w:tc>
      </w:tr>
      <w:tr w:rsidR="00A12B4E" w:rsidRPr="009B2F96" w14:paraId="56C437E8" w14:textId="77777777" w:rsidTr="00E84BC8">
        <w:trPr>
          <w:trHeight w:val="340"/>
        </w:trPr>
        <w:tc>
          <w:tcPr>
            <w:tcW w:w="2835" w:type="dxa"/>
            <w:shd w:val="clear" w:color="auto" w:fill="auto"/>
          </w:tcPr>
          <w:p w14:paraId="5F42AA1A" w14:textId="77777777" w:rsidR="00A12B4E" w:rsidRPr="009B2F96" w:rsidRDefault="00A12B4E" w:rsidP="00A12B4E">
            <w:pPr>
              <w:pStyle w:val="ECVDate"/>
              <w:rPr>
                <w:sz w:val="16"/>
                <w:szCs w:val="16"/>
              </w:rPr>
            </w:pPr>
            <w:r w:rsidRPr="009B2F96">
              <w:rPr>
                <w:sz w:val="16"/>
                <w:szCs w:val="16"/>
              </w:rPr>
              <w:t>dal 06/11/2006 al 05/11/2007</w:t>
            </w:r>
          </w:p>
          <w:p w14:paraId="1B848290" w14:textId="77777777" w:rsidR="00A12B4E" w:rsidRPr="009B2F96" w:rsidRDefault="00A12B4E" w:rsidP="00A12B4E">
            <w:pPr>
              <w:pStyle w:val="ECVDate"/>
              <w:rPr>
                <w:sz w:val="16"/>
                <w:szCs w:val="16"/>
              </w:rPr>
            </w:pPr>
          </w:p>
          <w:p w14:paraId="31C5525D" w14:textId="77777777" w:rsidR="00AA2EBD" w:rsidRPr="009B2F96" w:rsidRDefault="00AA2EBD" w:rsidP="00A12B4E">
            <w:pPr>
              <w:pStyle w:val="ECVDate"/>
              <w:rPr>
                <w:sz w:val="16"/>
                <w:szCs w:val="16"/>
              </w:rPr>
            </w:pPr>
          </w:p>
          <w:p w14:paraId="609D884A" w14:textId="77777777" w:rsidR="00703618" w:rsidRPr="009B2F96" w:rsidRDefault="00703618" w:rsidP="00A12B4E">
            <w:pPr>
              <w:pStyle w:val="ECVDate"/>
              <w:rPr>
                <w:sz w:val="16"/>
                <w:szCs w:val="16"/>
              </w:rPr>
            </w:pPr>
          </w:p>
          <w:p w14:paraId="548B1B4A" w14:textId="77777777" w:rsidR="00A12B4E" w:rsidRPr="009B2F96" w:rsidRDefault="00A12B4E" w:rsidP="00A12B4E">
            <w:pPr>
              <w:pStyle w:val="ECVDate"/>
              <w:rPr>
                <w:sz w:val="16"/>
                <w:szCs w:val="16"/>
              </w:rPr>
            </w:pPr>
            <w:r w:rsidRPr="009B2F96">
              <w:rPr>
                <w:sz w:val="16"/>
                <w:szCs w:val="16"/>
              </w:rPr>
              <w:t>dal 1/11/2003 al 31/10/2006</w:t>
            </w:r>
          </w:p>
          <w:p w14:paraId="77A2C56A" w14:textId="77777777" w:rsidR="00A12B4E" w:rsidRPr="009B2F96" w:rsidRDefault="00A12B4E" w:rsidP="00A12B4E">
            <w:pPr>
              <w:pStyle w:val="ECVDate"/>
              <w:rPr>
                <w:sz w:val="16"/>
                <w:szCs w:val="16"/>
              </w:rPr>
            </w:pPr>
          </w:p>
          <w:p w14:paraId="138EB285" w14:textId="77777777" w:rsidR="00FF1E93" w:rsidRPr="009B2F96" w:rsidRDefault="00FF1E93" w:rsidP="00A12B4E">
            <w:pPr>
              <w:pStyle w:val="ECVDate"/>
              <w:rPr>
                <w:sz w:val="16"/>
                <w:szCs w:val="16"/>
              </w:rPr>
            </w:pPr>
          </w:p>
          <w:p w14:paraId="4743078F" w14:textId="77777777" w:rsidR="00A12B4E" w:rsidRPr="009B2F96" w:rsidRDefault="00A12B4E" w:rsidP="00A12B4E">
            <w:pPr>
              <w:pStyle w:val="ECVDate"/>
              <w:rPr>
                <w:sz w:val="16"/>
                <w:szCs w:val="16"/>
              </w:rPr>
            </w:pPr>
            <w:r w:rsidRPr="009B2F96">
              <w:rPr>
                <w:sz w:val="16"/>
                <w:szCs w:val="16"/>
              </w:rPr>
              <w:t>dal 2/01/2003 al 31/10/2003</w:t>
            </w:r>
          </w:p>
          <w:p w14:paraId="7185CCA4" w14:textId="77777777" w:rsidR="00A12B4E" w:rsidRPr="009B2F96" w:rsidRDefault="00A12B4E" w:rsidP="00A12B4E">
            <w:pPr>
              <w:pStyle w:val="ECVDate"/>
              <w:rPr>
                <w:sz w:val="16"/>
                <w:szCs w:val="16"/>
              </w:rPr>
            </w:pPr>
          </w:p>
          <w:p w14:paraId="1B9703B0" w14:textId="77777777" w:rsidR="00CC688A" w:rsidRPr="009B2F96" w:rsidRDefault="00CC688A" w:rsidP="00A12B4E">
            <w:pPr>
              <w:pStyle w:val="ECVDate"/>
              <w:rPr>
                <w:sz w:val="16"/>
                <w:szCs w:val="16"/>
              </w:rPr>
            </w:pPr>
          </w:p>
          <w:p w14:paraId="42192ECC" w14:textId="77777777" w:rsidR="00703618" w:rsidRPr="009B2F96" w:rsidRDefault="00703618" w:rsidP="00A12B4E">
            <w:pPr>
              <w:pStyle w:val="ECVDate"/>
              <w:rPr>
                <w:sz w:val="16"/>
                <w:szCs w:val="16"/>
              </w:rPr>
            </w:pPr>
          </w:p>
          <w:p w14:paraId="0B75314F" w14:textId="77777777" w:rsidR="00A12B4E" w:rsidRPr="009B2F96" w:rsidRDefault="00A12B4E" w:rsidP="00A12B4E">
            <w:pPr>
              <w:pStyle w:val="ECVDate"/>
              <w:rPr>
                <w:sz w:val="16"/>
                <w:szCs w:val="16"/>
              </w:rPr>
            </w:pPr>
            <w:r w:rsidRPr="009B2F96">
              <w:rPr>
                <w:sz w:val="16"/>
                <w:szCs w:val="16"/>
              </w:rPr>
              <w:t xml:space="preserve">dal </w:t>
            </w:r>
            <w:r w:rsidR="000B5BAC" w:rsidRPr="009B2F96">
              <w:rPr>
                <w:sz w:val="16"/>
                <w:szCs w:val="16"/>
              </w:rPr>
              <w:t xml:space="preserve">2/12/2002 al </w:t>
            </w:r>
            <w:r w:rsidR="0088639C" w:rsidRPr="009B2F96">
              <w:rPr>
                <w:sz w:val="16"/>
                <w:szCs w:val="16"/>
              </w:rPr>
              <w:t>1/1/2003</w:t>
            </w:r>
          </w:p>
          <w:p w14:paraId="29F16A49" w14:textId="77777777" w:rsidR="0088639C" w:rsidRPr="009B2F96" w:rsidRDefault="0088639C" w:rsidP="00A12B4E">
            <w:pPr>
              <w:pStyle w:val="ECVDate"/>
              <w:rPr>
                <w:sz w:val="16"/>
                <w:szCs w:val="16"/>
              </w:rPr>
            </w:pPr>
          </w:p>
          <w:p w14:paraId="79F57AAB" w14:textId="77777777" w:rsidR="00AA2EBD" w:rsidRPr="009B2F96" w:rsidRDefault="00AA2EBD" w:rsidP="00A12B4E">
            <w:pPr>
              <w:pStyle w:val="ECVDate"/>
              <w:rPr>
                <w:sz w:val="16"/>
                <w:szCs w:val="16"/>
              </w:rPr>
            </w:pPr>
          </w:p>
          <w:p w14:paraId="314D4A45" w14:textId="77777777" w:rsidR="0088639C" w:rsidRPr="009B2F96" w:rsidRDefault="0088639C" w:rsidP="00A12B4E">
            <w:pPr>
              <w:pStyle w:val="ECVDate"/>
              <w:rPr>
                <w:sz w:val="16"/>
                <w:szCs w:val="16"/>
              </w:rPr>
            </w:pPr>
            <w:r w:rsidRPr="009B2F96">
              <w:rPr>
                <w:sz w:val="16"/>
                <w:szCs w:val="16"/>
              </w:rPr>
              <w:t>dal 1/12/2001 al 1/12/2002</w:t>
            </w:r>
          </w:p>
          <w:p w14:paraId="7D271693" w14:textId="77777777" w:rsidR="0088639C" w:rsidRPr="009B2F96" w:rsidRDefault="0088639C" w:rsidP="00A12B4E">
            <w:pPr>
              <w:pStyle w:val="ECVDate"/>
              <w:rPr>
                <w:sz w:val="16"/>
                <w:szCs w:val="16"/>
              </w:rPr>
            </w:pPr>
          </w:p>
          <w:p w14:paraId="0CF9F468" w14:textId="77777777" w:rsidR="00947A77" w:rsidRPr="009B2F96" w:rsidRDefault="00947A77" w:rsidP="00A12B4E">
            <w:pPr>
              <w:pStyle w:val="ECVDate"/>
              <w:rPr>
                <w:sz w:val="16"/>
                <w:szCs w:val="16"/>
              </w:rPr>
            </w:pPr>
          </w:p>
          <w:p w14:paraId="736A87EC" w14:textId="77777777" w:rsidR="00703618" w:rsidRPr="009B2F96" w:rsidRDefault="00703618" w:rsidP="00A12B4E">
            <w:pPr>
              <w:pStyle w:val="ECVDate"/>
              <w:rPr>
                <w:sz w:val="16"/>
                <w:szCs w:val="16"/>
              </w:rPr>
            </w:pPr>
          </w:p>
          <w:p w14:paraId="6C21FFD6" w14:textId="77777777" w:rsidR="00A12B4E" w:rsidRPr="009B2F96" w:rsidRDefault="0088639C" w:rsidP="00A12B4E">
            <w:pPr>
              <w:pStyle w:val="ECVDate"/>
              <w:rPr>
                <w:sz w:val="16"/>
                <w:szCs w:val="16"/>
              </w:rPr>
            </w:pPr>
            <w:r w:rsidRPr="009B2F96">
              <w:rPr>
                <w:sz w:val="16"/>
                <w:szCs w:val="16"/>
              </w:rPr>
              <w:t>dal 3/08/2000 al 30/11/200</w:t>
            </w:r>
          </w:p>
        </w:tc>
        <w:tc>
          <w:tcPr>
            <w:tcW w:w="7541" w:type="dxa"/>
            <w:shd w:val="clear" w:color="auto" w:fill="auto"/>
          </w:tcPr>
          <w:p w14:paraId="6F60AE93" w14:textId="06B1F0C9" w:rsidR="00A12B4E" w:rsidRPr="009B2F96" w:rsidRDefault="00792814" w:rsidP="00A12B4E">
            <w:pPr>
              <w:pStyle w:val="ECVSubSectionHeading"/>
              <w:rPr>
                <w:sz w:val="16"/>
                <w:szCs w:val="16"/>
              </w:rPr>
            </w:pPr>
            <w:r w:rsidRPr="009B2F96">
              <w:rPr>
                <w:sz w:val="16"/>
                <w:szCs w:val="16"/>
              </w:rPr>
              <w:t>Ricercatore a Tempo De</w:t>
            </w:r>
            <w:r w:rsidR="00A12B4E" w:rsidRPr="009B2F96">
              <w:rPr>
                <w:sz w:val="16"/>
                <w:szCs w:val="16"/>
              </w:rPr>
              <w:t>terminato (</w:t>
            </w:r>
            <w:proofErr w:type="gramStart"/>
            <w:r w:rsidR="00A12B4E" w:rsidRPr="009B2F96">
              <w:rPr>
                <w:sz w:val="16"/>
                <w:szCs w:val="16"/>
              </w:rPr>
              <w:t>III°</w:t>
            </w:r>
            <w:proofErr w:type="gramEnd"/>
            <w:r w:rsidR="00A12B4E" w:rsidRPr="009B2F96">
              <w:rPr>
                <w:sz w:val="16"/>
                <w:szCs w:val="16"/>
              </w:rPr>
              <w:t xml:space="preserve"> livello</w:t>
            </w:r>
            <w:r w:rsidR="001028C1" w:rsidRPr="009B2F96">
              <w:rPr>
                <w:sz w:val="16"/>
                <w:szCs w:val="16"/>
              </w:rPr>
              <w:t xml:space="preserve"> professionale</w:t>
            </w:r>
            <w:r w:rsidR="00A12B4E" w:rsidRPr="009B2F96">
              <w:rPr>
                <w:sz w:val="16"/>
                <w:szCs w:val="16"/>
              </w:rPr>
              <w:t>)</w:t>
            </w:r>
          </w:p>
          <w:p w14:paraId="7FCFCE11" w14:textId="1E2DDDAA" w:rsidR="00B23335" w:rsidRPr="009B2F96" w:rsidRDefault="008D2001" w:rsidP="00703618">
            <w:pPr>
              <w:pStyle w:val="ECVOrganisationDetails"/>
              <w:jc w:val="both"/>
              <w:rPr>
                <w:b/>
                <w:bCs/>
                <w:sz w:val="16"/>
                <w:szCs w:val="16"/>
              </w:rPr>
            </w:pPr>
            <w:proofErr w:type="gramStart"/>
            <w:r w:rsidRPr="009B2F96">
              <w:rPr>
                <w:b/>
                <w:sz w:val="16"/>
                <w:szCs w:val="16"/>
              </w:rPr>
              <w:t>Istituto per il Rilevamento Elettromagnetico dell’A</w:t>
            </w:r>
            <w:r w:rsidR="001028C1" w:rsidRPr="009B2F96">
              <w:rPr>
                <w:b/>
                <w:sz w:val="16"/>
                <w:szCs w:val="16"/>
              </w:rPr>
              <w:t>mbiente (IREA) - Consiglio Nazionale delle Ricerche</w:t>
            </w:r>
            <w:r w:rsidR="001028C1" w:rsidRPr="009B2F96">
              <w:rPr>
                <w:b/>
                <w:bCs/>
                <w:sz w:val="16"/>
                <w:szCs w:val="16"/>
              </w:rPr>
              <w:t xml:space="preserve"> (CNR)</w:t>
            </w:r>
            <w:proofErr w:type="gramEnd"/>
          </w:p>
          <w:p w14:paraId="622162D3" w14:textId="77777777" w:rsidR="001028C1" w:rsidRPr="009B2F96" w:rsidRDefault="001028C1" w:rsidP="001028C1">
            <w:pPr>
              <w:pStyle w:val="ECVSubSectionHeading"/>
              <w:rPr>
                <w:sz w:val="16"/>
                <w:szCs w:val="16"/>
              </w:rPr>
            </w:pPr>
            <w:r w:rsidRPr="009B2F96">
              <w:rPr>
                <w:sz w:val="16"/>
                <w:szCs w:val="16"/>
              </w:rPr>
              <w:t>Titolare di una borsa di studio triennale per il conseguimento del dottorato di ricerca</w:t>
            </w:r>
            <w:r w:rsidR="00CC688A" w:rsidRPr="009B2F96">
              <w:rPr>
                <w:sz w:val="16"/>
                <w:szCs w:val="16"/>
              </w:rPr>
              <w:t xml:space="preserve"> </w:t>
            </w:r>
            <w:r w:rsidR="00B23335" w:rsidRPr="009B2F96">
              <w:rPr>
                <w:sz w:val="16"/>
                <w:szCs w:val="16"/>
              </w:rPr>
              <w:t xml:space="preserve">in Ingegneria Elettronica e delle Telecomunicazioni </w:t>
            </w:r>
            <w:r w:rsidR="00CC688A" w:rsidRPr="009B2F96">
              <w:rPr>
                <w:sz w:val="16"/>
                <w:szCs w:val="16"/>
              </w:rPr>
              <w:t>(</w:t>
            </w:r>
            <w:proofErr w:type="gramStart"/>
            <w:r w:rsidR="00CC688A" w:rsidRPr="009B2F96">
              <w:rPr>
                <w:sz w:val="16"/>
                <w:szCs w:val="16"/>
              </w:rPr>
              <w:t>XIX°</w:t>
            </w:r>
            <w:proofErr w:type="gramEnd"/>
            <w:r w:rsidR="00CC688A" w:rsidRPr="009B2F96">
              <w:rPr>
                <w:sz w:val="16"/>
                <w:szCs w:val="16"/>
              </w:rPr>
              <w:t xml:space="preserve"> ciclo)</w:t>
            </w:r>
          </w:p>
          <w:p w14:paraId="13797C79" w14:textId="16826E4E" w:rsidR="00A145FF" w:rsidRPr="009B2F96" w:rsidRDefault="001028C1" w:rsidP="00703618">
            <w:pPr>
              <w:pStyle w:val="ECVOrganisationDetails"/>
              <w:rPr>
                <w:b/>
                <w:bCs/>
                <w:sz w:val="16"/>
                <w:szCs w:val="16"/>
              </w:rPr>
            </w:pPr>
            <w:r w:rsidRPr="009B2F96">
              <w:rPr>
                <w:b/>
                <w:bCs/>
                <w:sz w:val="16"/>
                <w:szCs w:val="16"/>
              </w:rPr>
              <w:t>Università degli Studi di N</w:t>
            </w:r>
            <w:r w:rsidR="00CC688A" w:rsidRPr="009B2F96">
              <w:rPr>
                <w:b/>
                <w:bCs/>
                <w:sz w:val="16"/>
                <w:szCs w:val="16"/>
              </w:rPr>
              <w:t>apoli, Federico II</w:t>
            </w:r>
          </w:p>
          <w:p w14:paraId="79B33A99" w14:textId="77777777" w:rsidR="00CC688A" w:rsidRPr="009B2F96" w:rsidRDefault="00CC688A" w:rsidP="00CC688A">
            <w:pPr>
              <w:pStyle w:val="ECVSubSectionHeading"/>
              <w:rPr>
                <w:sz w:val="16"/>
                <w:szCs w:val="16"/>
              </w:rPr>
            </w:pPr>
            <w:r w:rsidRPr="009B2F96">
              <w:rPr>
                <w:sz w:val="16"/>
                <w:szCs w:val="16"/>
              </w:rPr>
              <w:t>Titolare di una borsa di studio</w:t>
            </w:r>
          </w:p>
          <w:p w14:paraId="7451F75D" w14:textId="26F93955" w:rsidR="00CC688A" w:rsidRPr="009B2F96" w:rsidRDefault="00FF1E93" w:rsidP="00CC688A">
            <w:pPr>
              <w:pStyle w:val="ECVOrganisationDetails"/>
              <w:rPr>
                <w:b/>
                <w:bCs/>
                <w:sz w:val="16"/>
                <w:szCs w:val="16"/>
              </w:rPr>
            </w:pPr>
            <w:proofErr w:type="gramStart"/>
            <w:r w:rsidRPr="009B2F96">
              <w:rPr>
                <w:b/>
                <w:sz w:val="16"/>
                <w:szCs w:val="16"/>
              </w:rPr>
              <w:t>Istituto per il Rilevamento E</w:t>
            </w:r>
            <w:r w:rsidR="00CC688A" w:rsidRPr="009B2F96">
              <w:rPr>
                <w:b/>
                <w:sz w:val="16"/>
                <w:szCs w:val="16"/>
              </w:rPr>
              <w:t>lettromagneti</w:t>
            </w:r>
            <w:r w:rsidRPr="009B2F96">
              <w:rPr>
                <w:b/>
                <w:sz w:val="16"/>
                <w:szCs w:val="16"/>
              </w:rPr>
              <w:t>co dell’A</w:t>
            </w:r>
            <w:r w:rsidR="00CC688A" w:rsidRPr="009B2F96">
              <w:rPr>
                <w:b/>
                <w:sz w:val="16"/>
                <w:szCs w:val="16"/>
              </w:rPr>
              <w:t>mbiente (IREA) - Consiglio Nazionale delle Ricerche</w:t>
            </w:r>
            <w:r w:rsidR="00CC688A" w:rsidRPr="009B2F96">
              <w:rPr>
                <w:b/>
                <w:bCs/>
                <w:sz w:val="16"/>
                <w:szCs w:val="16"/>
              </w:rPr>
              <w:t xml:space="preserve"> (CNR)</w:t>
            </w:r>
            <w:proofErr w:type="gramEnd"/>
          </w:p>
          <w:p w14:paraId="078BAFC9" w14:textId="77777777" w:rsidR="00CC688A" w:rsidRPr="009B2F96" w:rsidRDefault="00CC688A" w:rsidP="00CC688A">
            <w:pPr>
              <w:pStyle w:val="ECVSubSectionHeading"/>
              <w:rPr>
                <w:sz w:val="16"/>
                <w:szCs w:val="16"/>
              </w:rPr>
            </w:pPr>
            <w:r w:rsidRPr="009B2F96">
              <w:rPr>
                <w:sz w:val="16"/>
                <w:szCs w:val="16"/>
              </w:rPr>
              <w:t>Titolare di un incarico di collaborazione professionale</w:t>
            </w:r>
          </w:p>
          <w:p w14:paraId="255EB169" w14:textId="5B25156F" w:rsidR="00B23335" w:rsidRPr="009B2F96" w:rsidRDefault="00FF1E93" w:rsidP="00703618">
            <w:pPr>
              <w:pStyle w:val="ECVOrganisationDetails"/>
              <w:jc w:val="both"/>
              <w:rPr>
                <w:b/>
                <w:bCs/>
                <w:sz w:val="16"/>
                <w:szCs w:val="16"/>
              </w:rPr>
            </w:pPr>
            <w:proofErr w:type="gramStart"/>
            <w:r w:rsidRPr="009B2F96">
              <w:rPr>
                <w:b/>
                <w:sz w:val="16"/>
                <w:szCs w:val="16"/>
              </w:rPr>
              <w:t>Istituto per il Rilevamento Elettromagnetico dell’A</w:t>
            </w:r>
            <w:r w:rsidR="00CC688A" w:rsidRPr="009B2F96">
              <w:rPr>
                <w:b/>
                <w:sz w:val="16"/>
                <w:szCs w:val="16"/>
              </w:rPr>
              <w:t>mbiente (IREA) - Consiglio Nazionale delle Ricerche</w:t>
            </w:r>
            <w:r w:rsidR="00CC688A" w:rsidRPr="009B2F96">
              <w:rPr>
                <w:b/>
                <w:bCs/>
                <w:sz w:val="16"/>
                <w:szCs w:val="16"/>
              </w:rPr>
              <w:t xml:space="preserve"> (CNR)</w:t>
            </w:r>
            <w:proofErr w:type="gramEnd"/>
          </w:p>
          <w:p w14:paraId="3CC8DA24" w14:textId="77777777" w:rsidR="00B23335" w:rsidRPr="009B2F96" w:rsidRDefault="00B23335" w:rsidP="00B23335">
            <w:pPr>
              <w:pStyle w:val="ECVSubSectionHeading"/>
              <w:rPr>
                <w:sz w:val="16"/>
                <w:szCs w:val="16"/>
              </w:rPr>
            </w:pPr>
            <w:r w:rsidRPr="009B2F96">
              <w:rPr>
                <w:sz w:val="16"/>
                <w:szCs w:val="16"/>
              </w:rPr>
              <w:t>Titolare di una borsa di studio</w:t>
            </w:r>
          </w:p>
          <w:p w14:paraId="57F59299" w14:textId="38B42E8C" w:rsidR="00CC688A" w:rsidRPr="009B2F96" w:rsidRDefault="008F036A" w:rsidP="00703618">
            <w:pPr>
              <w:pStyle w:val="ECVOrganisationDetails"/>
              <w:jc w:val="both"/>
              <w:rPr>
                <w:b/>
                <w:bCs/>
                <w:sz w:val="16"/>
                <w:szCs w:val="16"/>
              </w:rPr>
            </w:pPr>
            <w:proofErr w:type="gramStart"/>
            <w:r w:rsidRPr="009B2F96">
              <w:rPr>
                <w:b/>
                <w:sz w:val="16"/>
                <w:szCs w:val="16"/>
              </w:rPr>
              <w:t>Istituto per il Rilevamento Elettromagnetico dell’A</w:t>
            </w:r>
            <w:r w:rsidR="00B23335" w:rsidRPr="009B2F96">
              <w:rPr>
                <w:b/>
                <w:sz w:val="16"/>
                <w:szCs w:val="16"/>
              </w:rPr>
              <w:t>mbiente (IREA) - Consiglio Nazionale delle Ricerche</w:t>
            </w:r>
            <w:r w:rsidR="00B23335" w:rsidRPr="009B2F96">
              <w:rPr>
                <w:b/>
                <w:bCs/>
                <w:sz w:val="16"/>
                <w:szCs w:val="16"/>
              </w:rPr>
              <w:t xml:space="preserve"> (CNR)</w:t>
            </w:r>
            <w:proofErr w:type="gramEnd"/>
          </w:p>
          <w:p w14:paraId="0305CB48" w14:textId="77777777" w:rsidR="00947A77" w:rsidRPr="009B2F96" w:rsidRDefault="00947A77" w:rsidP="00947A77">
            <w:pPr>
              <w:pStyle w:val="ECVSubSectionHeading"/>
              <w:rPr>
                <w:sz w:val="16"/>
                <w:szCs w:val="16"/>
              </w:rPr>
            </w:pPr>
            <w:r w:rsidRPr="009B2F96">
              <w:rPr>
                <w:sz w:val="16"/>
                <w:szCs w:val="16"/>
              </w:rPr>
              <w:t xml:space="preserve">Contratto di lavoro a tempo indeterminato </w:t>
            </w:r>
            <w:r w:rsidR="00E85A8F" w:rsidRPr="009B2F96">
              <w:rPr>
                <w:sz w:val="16"/>
                <w:szCs w:val="16"/>
              </w:rPr>
              <w:t>(</w:t>
            </w:r>
            <w:proofErr w:type="gramStart"/>
            <w:r w:rsidR="00E85A8F" w:rsidRPr="009B2F96">
              <w:rPr>
                <w:sz w:val="16"/>
                <w:szCs w:val="16"/>
              </w:rPr>
              <w:t>V°</w:t>
            </w:r>
            <w:proofErr w:type="gramEnd"/>
            <w:r w:rsidR="00E85A8F" w:rsidRPr="009B2F96">
              <w:rPr>
                <w:sz w:val="16"/>
                <w:szCs w:val="16"/>
              </w:rPr>
              <w:t xml:space="preserve"> livello professionale)</w:t>
            </w:r>
          </w:p>
          <w:p w14:paraId="0E791917" w14:textId="27414C8A" w:rsidR="001028C1" w:rsidRPr="009B2F96" w:rsidRDefault="00E85A8F" w:rsidP="00AA2EBD">
            <w:pPr>
              <w:pStyle w:val="ECVOrganisationDetails"/>
              <w:jc w:val="both"/>
              <w:rPr>
                <w:b/>
                <w:bCs/>
                <w:sz w:val="16"/>
                <w:szCs w:val="16"/>
              </w:rPr>
            </w:pPr>
            <w:r w:rsidRPr="009B2F96">
              <w:rPr>
                <w:b/>
                <w:bCs/>
                <w:sz w:val="16"/>
                <w:szCs w:val="16"/>
              </w:rPr>
              <w:t xml:space="preserve">Wind Telecomunicazioni </w:t>
            </w:r>
            <w:proofErr w:type="gramStart"/>
            <w:r w:rsidRPr="009B2F96">
              <w:rPr>
                <w:b/>
                <w:bCs/>
                <w:sz w:val="16"/>
                <w:szCs w:val="16"/>
              </w:rPr>
              <w:t>S.p.a</w:t>
            </w:r>
            <w:proofErr w:type="gramEnd"/>
          </w:p>
        </w:tc>
      </w:tr>
    </w:tbl>
    <w:p w14:paraId="40A1B418" w14:textId="77777777" w:rsidR="00ED600D" w:rsidRPr="009B2F96" w:rsidRDefault="00ED600D" w:rsidP="00ED600D">
      <w:pPr>
        <w:rPr>
          <w:vanish/>
          <w:szCs w:val="16"/>
        </w:rPr>
      </w:pPr>
    </w:p>
    <w:p w14:paraId="6F9D0BF5" w14:textId="77777777" w:rsidR="00ED600D" w:rsidRPr="009B2F96" w:rsidRDefault="00ED600D" w:rsidP="00ED600D">
      <w:pPr>
        <w:rPr>
          <w:vanish/>
          <w:szCs w:val="16"/>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CD1D2A" w:rsidRPr="009B2F96" w14:paraId="01AF0AD7" w14:textId="77777777">
        <w:trPr>
          <w:trHeight w:val="170"/>
        </w:trPr>
        <w:tc>
          <w:tcPr>
            <w:tcW w:w="2835" w:type="dxa"/>
            <w:shd w:val="clear" w:color="auto" w:fill="auto"/>
          </w:tcPr>
          <w:p w14:paraId="76E0AFC2" w14:textId="77777777" w:rsidR="00CD1D2A" w:rsidRPr="009B2F96" w:rsidRDefault="00CD1D2A">
            <w:pPr>
              <w:pStyle w:val="ECVLeftHeading"/>
              <w:rPr>
                <w:b/>
                <w:sz w:val="16"/>
                <w:szCs w:val="16"/>
              </w:rPr>
            </w:pPr>
            <w:r w:rsidRPr="009B2F96">
              <w:rPr>
                <w:b/>
                <w:caps w:val="0"/>
                <w:sz w:val="16"/>
                <w:szCs w:val="16"/>
              </w:rPr>
              <w:t>ISTRUZIONE E FORMAZIONE</w:t>
            </w:r>
          </w:p>
        </w:tc>
        <w:tc>
          <w:tcPr>
            <w:tcW w:w="7540" w:type="dxa"/>
            <w:shd w:val="clear" w:color="auto" w:fill="auto"/>
            <w:vAlign w:val="bottom"/>
          </w:tcPr>
          <w:p w14:paraId="24C3AC20" w14:textId="77777777" w:rsidR="00CD1D2A" w:rsidRPr="009B2F96" w:rsidRDefault="005B478D">
            <w:pPr>
              <w:pStyle w:val="ECVBlueBox"/>
              <w:rPr>
                <w:sz w:val="16"/>
                <w:szCs w:val="16"/>
              </w:rPr>
            </w:pPr>
            <w:r w:rsidRPr="009B2F96">
              <w:rPr>
                <w:noProof/>
                <w:sz w:val="16"/>
                <w:szCs w:val="16"/>
                <w:lang w:eastAsia="it-IT" w:bidi="ar-SA"/>
              </w:rPr>
              <w:drawing>
                <wp:inline distT="0" distB="0" distL="0" distR="0" wp14:anchorId="60A88930" wp14:editId="3CA3E9D4">
                  <wp:extent cx="4787900" cy="88900"/>
                  <wp:effectExtent l="0" t="0" r="12700" b="12700"/>
                  <wp:docPr id="2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CD1D2A" w:rsidRPr="009B2F96">
              <w:rPr>
                <w:sz w:val="16"/>
                <w:szCs w:val="16"/>
              </w:rPr>
              <w:t xml:space="preserve"> </w:t>
            </w:r>
          </w:p>
        </w:tc>
      </w:tr>
    </w:tbl>
    <w:p w14:paraId="333F8AF6" w14:textId="77777777" w:rsidR="00CD1D2A" w:rsidRPr="009B2F96" w:rsidRDefault="00CD1D2A">
      <w:pPr>
        <w:pStyle w:val="ECVComments"/>
        <w:rPr>
          <w:szCs w:val="16"/>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CD1D2A" w:rsidRPr="009B2F96" w14:paraId="19FA7C79" w14:textId="77777777">
        <w:tc>
          <w:tcPr>
            <w:tcW w:w="2834" w:type="dxa"/>
            <w:vMerge w:val="restart"/>
            <w:shd w:val="clear" w:color="auto" w:fill="auto"/>
          </w:tcPr>
          <w:p w14:paraId="6E32367C" w14:textId="77777777" w:rsidR="00CD1D2A" w:rsidRPr="009B2F96" w:rsidRDefault="00992E39" w:rsidP="0090257C">
            <w:pPr>
              <w:pStyle w:val="ECVDate"/>
              <w:rPr>
                <w:b/>
                <w:sz w:val="16"/>
                <w:szCs w:val="16"/>
              </w:rPr>
            </w:pPr>
            <w:r w:rsidRPr="009B2F96">
              <w:rPr>
                <w:b/>
                <w:sz w:val="16"/>
                <w:szCs w:val="16"/>
              </w:rPr>
              <w:t>Corsi di a</w:t>
            </w:r>
            <w:r w:rsidR="00AF4E85" w:rsidRPr="009B2F96">
              <w:rPr>
                <w:b/>
                <w:sz w:val="16"/>
                <w:szCs w:val="16"/>
              </w:rPr>
              <w:t>lta formazione con esame finale</w:t>
            </w:r>
          </w:p>
          <w:p w14:paraId="17612757" w14:textId="77777777" w:rsidR="00703618" w:rsidRPr="009B2F96" w:rsidRDefault="00703618" w:rsidP="0090257C">
            <w:pPr>
              <w:pStyle w:val="ECVDate"/>
              <w:rPr>
                <w:b/>
                <w:sz w:val="16"/>
                <w:szCs w:val="16"/>
              </w:rPr>
            </w:pPr>
          </w:p>
          <w:p w14:paraId="052EE47D" w14:textId="77777777" w:rsidR="00703618" w:rsidRPr="009B2F96" w:rsidRDefault="00703618" w:rsidP="0090257C">
            <w:pPr>
              <w:pStyle w:val="ECVDate"/>
              <w:rPr>
                <w:b/>
                <w:sz w:val="16"/>
                <w:szCs w:val="16"/>
              </w:rPr>
            </w:pPr>
          </w:p>
          <w:p w14:paraId="73004581" w14:textId="77777777" w:rsidR="00703618" w:rsidRPr="009B2F96" w:rsidRDefault="00703618" w:rsidP="0090257C">
            <w:pPr>
              <w:pStyle w:val="ECVDate"/>
              <w:rPr>
                <w:b/>
                <w:sz w:val="16"/>
                <w:szCs w:val="16"/>
              </w:rPr>
            </w:pPr>
          </w:p>
          <w:p w14:paraId="6C776B9C" w14:textId="77777777" w:rsidR="00703618" w:rsidRPr="009B2F96" w:rsidRDefault="00703618" w:rsidP="0090257C">
            <w:pPr>
              <w:pStyle w:val="ECVDate"/>
              <w:rPr>
                <w:b/>
                <w:sz w:val="16"/>
                <w:szCs w:val="16"/>
              </w:rPr>
            </w:pPr>
          </w:p>
          <w:p w14:paraId="27C2C355" w14:textId="4EB716BC" w:rsidR="00703618" w:rsidRPr="009B2F96" w:rsidRDefault="00703618" w:rsidP="0090257C">
            <w:pPr>
              <w:pStyle w:val="ECVDate"/>
              <w:rPr>
                <w:b/>
                <w:sz w:val="16"/>
                <w:szCs w:val="16"/>
              </w:rPr>
            </w:pPr>
          </w:p>
        </w:tc>
        <w:tc>
          <w:tcPr>
            <w:tcW w:w="6237" w:type="dxa"/>
            <w:shd w:val="clear" w:color="auto" w:fill="auto"/>
          </w:tcPr>
          <w:p w14:paraId="3AD9E8B6" w14:textId="51D83B6B" w:rsidR="00CD1D2A" w:rsidRPr="009B2F96" w:rsidRDefault="0090257C">
            <w:pPr>
              <w:pStyle w:val="ECVSubSectionHeading"/>
              <w:rPr>
                <w:sz w:val="16"/>
                <w:szCs w:val="16"/>
              </w:rPr>
            </w:pPr>
            <w:r w:rsidRPr="009B2F96">
              <w:rPr>
                <w:sz w:val="16"/>
                <w:szCs w:val="16"/>
              </w:rPr>
              <w:t xml:space="preserve">Dottorato di Ricerca in Ingegneria Elettronica </w:t>
            </w:r>
            <w:r w:rsidR="00E85A8F" w:rsidRPr="009B2F96">
              <w:rPr>
                <w:sz w:val="16"/>
                <w:szCs w:val="16"/>
              </w:rPr>
              <w:t>e delle Telecomunicazioni (</w:t>
            </w:r>
            <w:proofErr w:type="gramStart"/>
            <w:r w:rsidR="00E85A8F" w:rsidRPr="009B2F96">
              <w:rPr>
                <w:sz w:val="16"/>
                <w:szCs w:val="16"/>
              </w:rPr>
              <w:t>XIX°</w:t>
            </w:r>
            <w:proofErr w:type="gramEnd"/>
            <w:r w:rsidRPr="009B2F96">
              <w:rPr>
                <w:sz w:val="16"/>
                <w:szCs w:val="16"/>
              </w:rPr>
              <w:t xml:space="preserve"> ciclo) </w:t>
            </w:r>
          </w:p>
        </w:tc>
        <w:tc>
          <w:tcPr>
            <w:tcW w:w="1305" w:type="dxa"/>
            <w:shd w:val="clear" w:color="auto" w:fill="auto"/>
          </w:tcPr>
          <w:p w14:paraId="54C162DC" w14:textId="77777777" w:rsidR="00CD1D2A" w:rsidRPr="009B2F96" w:rsidRDefault="00CD1D2A">
            <w:pPr>
              <w:pStyle w:val="ECVRightHeading"/>
              <w:rPr>
                <w:sz w:val="16"/>
                <w:szCs w:val="16"/>
              </w:rPr>
            </w:pPr>
          </w:p>
        </w:tc>
      </w:tr>
      <w:tr w:rsidR="00CD1D2A" w:rsidRPr="009B2F96" w14:paraId="51748BA0" w14:textId="77777777">
        <w:tc>
          <w:tcPr>
            <w:tcW w:w="2834" w:type="dxa"/>
            <w:vMerge/>
            <w:shd w:val="clear" w:color="auto" w:fill="auto"/>
          </w:tcPr>
          <w:p w14:paraId="3985ECAC" w14:textId="77777777" w:rsidR="00CD1D2A" w:rsidRPr="009B2F96" w:rsidRDefault="00CD1D2A">
            <w:pPr>
              <w:rPr>
                <w:szCs w:val="16"/>
              </w:rPr>
            </w:pPr>
          </w:p>
        </w:tc>
        <w:tc>
          <w:tcPr>
            <w:tcW w:w="7542" w:type="dxa"/>
            <w:gridSpan w:val="2"/>
            <w:shd w:val="clear" w:color="auto" w:fill="auto"/>
          </w:tcPr>
          <w:p w14:paraId="61D55D98" w14:textId="77777777" w:rsidR="00CD1D2A" w:rsidRPr="009B2F96" w:rsidRDefault="0090257C">
            <w:pPr>
              <w:pStyle w:val="ECVOrganisationDetails"/>
              <w:rPr>
                <w:b/>
                <w:sz w:val="16"/>
                <w:szCs w:val="16"/>
              </w:rPr>
            </w:pPr>
            <w:bookmarkStart w:id="0" w:name="OLE_LINK122"/>
            <w:bookmarkStart w:id="1" w:name="OLE_LINK123"/>
            <w:r w:rsidRPr="009B2F96">
              <w:rPr>
                <w:b/>
                <w:sz w:val="16"/>
                <w:szCs w:val="16"/>
              </w:rPr>
              <w:t>Università degli Studi di Napoli Federico II</w:t>
            </w:r>
            <w:bookmarkEnd w:id="0"/>
            <w:bookmarkEnd w:id="1"/>
          </w:p>
        </w:tc>
      </w:tr>
      <w:tr w:rsidR="00CD1D2A" w:rsidRPr="009B2F96" w14:paraId="45C6F68E" w14:textId="77777777">
        <w:tc>
          <w:tcPr>
            <w:tcW w:w="2834" w:type="dxa"/>
            <w:vMerge/>
            <w:shd w:val="clear" w:color="auto" w:fill="auto"/>
          </w:tcPr>
          <w:p w14:paraId="7F1D592E" w14:textId="77777777" w:rsidR="00CD1D2A" w:rsidRPr="009B2F96" w:rsidRDefault="00CD1D2A">
            <w:pPr>
              <w:rPr>
                <w:szCs w:val="16"/>
              </w:rPr>
            </w:pPr>
          </w:p>
        </w:tc>
        <w:tc>
          <w:tcPr>
            <w:tcW w:w="7542" w:type="dxa"/>
            <w:gridSpan w:val="2"/>
            <w:shd w:val="clear" w:color="auto" w:fill="auto"/>
          </w:tcPr>
          <w:p w14:paraId="23F334AC" w14:textId="3530BBFA" w:rsidR="00E43299" w:rsidRPr="009B2F96" w:rsidRDefault="00E43299" w:rsidP="009262AA">
            <w:pPr>
              <w:pStyle w:val="ECVSectionBullet"/>
              <w:numPr>
                <w:ilvl w:val="0"/>
                <w:numId w:val="2"/>
              </w:numPr>
              <w:jc w:val="both"/>
              <w:rPr>
                <w:sz w:val="16"/>
                <w:szCs w:val="16"/>
                <w:u w:val="single"/>
                <w:lang w:val="en-US"/>
              </w:rPr>
            </w:pPr>
            <w:r w:rsidRPr="009B2F96">
              <w:rPr>
                <w:i/>
                <w:sz w:val="16"/>
                <w:szCs w:val="16"/>
                <w:lang w:val="en-US"/>
              </w:rPr>
              <w:t xml:space="preserve">Titolo </w:t>
            </w:r>
            <w:proofErr w:type="gramStart"/>
            <w:r w:rsidRPr="009B2F96">
              <w:rPr>
                <w:i/>
                <w:sz w:val="16"/>
                <w:szCs w:val="16"/>
                <w:lang w:val="en-US"/>
              </w:rPr>
              <w:t>della</w:t>
            </w:r>
            <w:proofErr w:type="gramEnd"/>
            <w:r w:rsidRPr="009B2F96">
              <w:rPr>
                <w:i/>
                <w:sz w:val="16"/>
                <w:szCs w:val="16"/>
                <w:lang w:val="en-US"/>
              </w:rPr>
              <w:t xml:space="preserve"> tesi</w:t>
            </w:r>
            <w:r w:rsidRPr="009B2F96">
              <w:rPr>
                <w:sz w:val="16"/>
                <w:szCs w:val="16"/>
                <w:lang w:val="en-US"/>
              </w:rPr>
              <w:t>: “</w:t>
            </w:r>
            <w:r w:rsidR="00E85A8F" w:rsidRPr="009B2F96">
              <w:rPr>
                <w:sz w:val="16"/>
                <w:szCs w:val="16"/>
                <w:lang w:val="en-US"/>
              </w:rPr>
              <w:t>Advanced Differential Interferometric Techniques” (tutor: prof. Ovidio Mario Bucci</w:t>
            </w:r>
            <w:r w:rsidRPr="009B2F96">
              <w:rPr>
                <w:sz w:val="16"/>
                <w:szCs w:val="16"/>
                <w:lang w:val="en-US"/>
              </w:rPr>
              <w:t>).</w:t>
            </w:r>
            <w:r w:rsidR="00986951" w:rsidRPr="009B2F96">
              <w:rPr>
                <w:sz w:val="16"/>
                <w:szCs w:val="16"/>
                <w:lang w:val="en-US"/>
              </w:rPr>
              <w:t xml:space="preserve"> La tesi di dottorato è stata pubblicata in un libro della collana InTech </w:t>
            </w:r>
          </w:p>
          <w:p w14:paraId="2BC5291D" w14:textId="6F5EE64E" w:rsidR="00CD1D2A" w:rsidRPr="009B2F96" w:rsidRDefault="00E43299" w:rsidP="00E43299">
            <w:pPr>
              <w:pStyle w:val="ECVSectionBullet"/>
              <w:numPr>
                <w:ilvl w:val="0"/>
                <w:numId w:val="2"/>
              </w:numPr>
              <w:jc w:val="both"/>
              <w:rPr>
                <w:sz w:val="16"/>
                <w:szCs w:val="16"/>
              </w:rPr>
            </w:pPr>
            <w:proofErr w:type="gramStart"/>
            <w:r w:rsidRPr="009B2F96">
              <w:rPr>
                <w:i/>
                <w:sz w:val="16"/>
                <w:szCs w:val="16"/>
              </w:rPr>
              <w:t xml:space="preserve">Conseguito </w:t>
            </w:r>
            <w:r w:rsidR="002D53D5" w:rsidRPr="009B2F96">
              <w:rPr>
                <w:i/>
                <w:sz w:val="16"/>
                <w:szCs w:val="16"/>
              </w:rPr>
              <w:t>il</w:t>
            </w:r>
            <w:r w:rsidR="00E85A8F" w:rsidRPr="009B2F96">
              <w:rPr>
                <w:sz w:val="16"/>
                <w:szCs w:val="16"/>
              </w:rPr>
              <w:t>: 10/02/2007</w:t>
            </w:r>
            <w:r w:rsidR="002735FD" w:rsidRPr="009B2F96">
              <w:rPr>
                <w:sz w:val="16"/>
                <w:szCs w:val="16"/>
              </w:rPr>
              <w:t xml:space="preserve"> (</w:t>
            </w:r>
            <w:r w:rsidR="00992E39" w:rsidRPr="009B2F96">
              <w:rPr>
                <w:sz w:val="16"/>
                <w:szCs w:val="16"/>
              </w:rPr>
              <w:t>Durata del corso:</w:t>
            </w:r>
            <w:r w:rsidR="00992E39" w:rsidRPr="009B2F96">
              <w:rPr>
                <w:color w:val="000000"/>
                <w:sz w:val="16"/>
                <w:szCs w:val="16"/>
              </w:rPr>
              <w:t xml:space="preserve"> </w:t>
            </w:r>
            <w:r w:rsidR="00E85A8F" w:rsidRPr="009B2F96">
              <w:rPr>
                <w:sz w:val="16"/>
                <w:szCs w:val="16"/>
              </w:rPr>
              <w:t>01/11/2003 - 31/10/2006</w:t>
            </w:r>
            <w:r w:rsidR="002735FD" w:rsidRPr="009B2F96">
              <w:rPr>
                <w:sz w:val="16"/>
                <w:szCs w:val="16"/>
              </w:rPr>
              <w:t>)</w:t>
            </w:r>
            <w:proofErr w:type="gramEnd"/>
            <w:r w:rsidRPr="009B2F96">
              <w:rPr>
                <w:sz w:val="16"/>
                <w:szCs w:val="16"/>
              </w:rPr>
              <w:t xml:space="preserve">. </w:t>
            </w:r>
          </w:p>
        </w:tc>
      </w:tr>
      <w:tr w:rsidR="00E43299" w:rsidRPr="009B2F96" w14:paraId="2B7241F0" w14:textId="77777777">
        <w:tc>
          <w:tcPr>
            <w:tcW w:w="2834" w:type="dxa"/>
            <w:shd w:val="clear" w:color="auto" w:fill="auto"/>
          </w:tcPr>
          <w:p w14:paraId="23642D9D" w14:textId="709E2C17" w:rsidR="00703618" w:rsidRPr="009B2F96" w:rsidRDefault="00703618" w:rsidP="00E43299">
            <w:pPr>
              <w:pStyle w:val="ECVDate"/>
              <w:rPr>
                <w:sz w:val="16"/>
                <w:szCs w:val="16"/>
              </w:rPr>
            </w:pPr>
          </w:p>
          <w:p w14:paraId="55369289" w14:textId="77777777" w:rsidR="00703618" w:rsidRPr="009B2F96" w:rsidRDefault="00703618" w:rsidP="00E43299">
            <w:pPr>
              <w:pStyle w:val="ECVDate"/>
              <w:rPr>
                <w:sz w:val="16"/>
                <w:szCs w:val="16"/>
              </w:rPr>
            </w:pPr>
          </w:p>
          <w:p w14:paraId="1F5EA08D" w14:textId="77777777" w:rsidR="00703618" w:rsidRPr="009B2F96" w:rsidRDefault="00703618" w:rsidP="00E43299">
            <w:pPr>
              <w:pStyle w:val="ECVDate"/>
              <w:rPr>
                <w:sz w:val="16"/>
                <w:szCs w:val="16"/>
              </w:rPr>
            </w:pPr>
          </w:p>
          <w:p w14:paraId="60E4FDF4" w14:textId="77777777" w:rsidR="00E43299" w:rsidRPr="009B2F96" w:rsidRDefault="00703618" w:rsidP="00E43299">
            <w:pPr>
              <w:pStyle w:val="ECVDate"/>
              <w:rPr>
                <w:sz w:val="16"/>
                <w:szCs w:val="16"/>
              </w:rPr>
            </w:pPr>
            <w:r w:rsidRPr="009B2F96">
              <w:rPr>
                <w:sz w:val="16"/>
                <w:szCs w:val="16"/>
              </w:rPr>
              <w:t xml:space="preserve"> ATTIVITA’ DI RICERCA</w:t>
            </w:r>
          </w:p>
          <w:p w14:paraId="4BEF5727" w14:textId="77777777" w:rsidR="00703618" w:rsidRPr="009B2F96" w:rsidRDefault="00703618" w:rsidP="00E43299">
            <w:pPr>
              <w:pStyle w:val="ECVDate"/>
              <w:rPr>
                <w:sz w:val="16"/>
                <w:szCs w:val="16"/>
              </w:rPr>
            </w:pPr>
          </w:p>
          <w:p w14:paraId="37EF4105" w14:textId="77777777" w:rsidR="00703618" w:rsidRPr="009B2F96" w:rsidRDefault="00703618" w:rsidP="00E43299">
            <w:pPr>
              <w:pStyle w:val="ECVDate"/>
              <w:rPr>
                <w:sz w:val="16"/>
                <w:szCs w:val="16"/>
              </w:rPr>
            </w:pPr>
            <w:r w:rsidRPr="009B2F96">
              <w:rPr>
                <w:sz w:val="16"/>
                <w:szCs w:val="16"/>
              </w:rPr>
              <w:t>ATTUALI CAMPI DI RICERCA</w:t>
            </w:r>
          </w:p>
          <w:p w14:paraId="7F0E4EEF" w14:textId="77777777" w:rsidR="00703618" w:rsidRPr="009B2F96" w:rsidRDefault="00703618" w:rsidP="00E43299">
            <w:pPr>
              <w:pStyle w:val="ECVDate"/>
              <w:rPr>
                <w:sz w:val="16"/>
                <w:szCs w:val="16"/>
              </w:rPr>
            </w:pPr>
          </w:p>
          <w:p w14:paraId="6D240445" w14:textId="2F67CED3" w:rsidR="00703618" w:rsidRPr="009B2F96" w:rsidRDefault="00703618" w:rsidP="00E43299">
            <w:pPr>
              <w:pStyle w:val="ECVDate"/>
              <w:rPr>
                <w:sz w:val="16"/>
                <w:szCs w:val="16"/>
              </w:rPr>
            </w:pPr>
            <w:r w:rsidRPr="009B2F96">
              <w:rPr>
                <w:sz w:val="16"/>
                <w:szCs w:val="16"/>
              </w:rPr>
              <w:t>RECENTI ATTIVITA’ SCIENTIFICHE</w:t>
            </w:r>
          </w:p>
        </w:tc>
        <w:tc>
          <w:tcPr>
            <w:tcW w:w="7542" w:type="dxa"/>
            <w:gridSpan w:val="2"/>
            <w:shd w:val="clear" w:color="auto" w:fill="auto"/>
          </w:tcPr>
          <w:p w14:paraId="2E0F5380" w14:textId="77777777" w:rsidR="00E43299" w:rsidRPr="009B2F96" w:rsidRDefault="00893813" w:rsidP="00E43299">
            <w:pPr>
              <w:pStyle w:val="ECVSubSectionHeading"/>
              <w:rPr>
                <w:sz w:val="16"/>
                <w:szCs w:val="16"/>
              </w:rPr>
            </w:pPr>
            <w:r w:rsidRPr="009B2F96">
              <w:rPr>
                <w:sz w:val="16"/>
                <w:szCs w:val="16"/>
              </w:rPr>
              <w:lastRenderedPageBreak/>
              <w:t xml:space="preserve">Laurea in Ingegneria Elettronica </w:t>
            </w:r>
            <w:r w:rsidR="00DA6DCA" w:rsidRPr="009B2F96">
              <w:rPr>
                <w:sz w:val="16"/>
                <w:szCs w:val="16"/>
              </w:rPr>
              <w:t>(quinquennale, VO)</w:t>
            </w:r>
          </w:p>
          <w:p w14:paraId="0C41FBAC" w14:textId="77777777" w:rsidR="00703618" w:rsidRPr="009B2F96" w:rsidRDefault="00703618" w:rsidP="00E43299">
            <w:pPr>
              <w:pStyle w:val="ECVSubSectionHeading"/>
              <w:rPr>
                <w:sz w:val="16"/>
                <w:szCs w:val="16"/>
              </w:rPr>
            </w:pPr>
            <w:r w:rsidRPr="009B2F96">
              <w:rPr>
                <w:rFonts w:eastAsia="ArialMT" w:cs="ArialMT"/>
                <w:b/>
                <w:color w:val="3F3A38"/>
                <w:sz w:val="16"/>
                <w:szCs w:val="16"/>
              </w:rPr>
              <w:t>Università degli Studi di Napoli, Federico II</w:t>
            </w:r>
            <w:r w:rsidRPr="009B2F96">
              <w:rPr>
                <w:sz w:val="16"/>
                <w:szCs w:val="16"/>
              </w:rPr>
              <w:t xml:space="preserve">, conseguito il 26 </w:t>
            </w:r>
            <w:proofErr w:type="gramStart"/>
            <w:r w:rsidRPr="009B2F96">
              <w:rPr>
                <w:sz w:val="16"/>
                <w:szCs w:val="16"/>
              </w:rPr>
              <w:t>Maggio</w:t>
            </w:r>
            <w:proofErr w:type="gramEnd"/>
            <w:r w:rsidRPr="009B2F96">
              <w:rPr>
                <w:sz w:val="16"/>
                <w:szCs w:val="16"/>
              </w:rPr>
              <w:t xml:space="preserve"> 2000, 105/110.</w:t>
            </w:r>
          </w:p>
          <w:p w14:paraId="5A609CAC" w14:textId="77777777" w:rsidR="00703618" w:rsidRPr="009B2F96" w:rsidRDefault="00703618" w:rsidP="00E43299">
            <w:pPr>
              <w:pStyle w:val="ECVSubSectionHeading"/>
              <w:rPr>
                <w:sz w:val="16"/>
                <w:szCs w:val="16"/>
              </w:rPr>
            </w:pPr>
          </w:p>
          <w:p w14:paraId="19C4BC23" w14:textId="05DF6C3B" w:rsidR="00703618" w:rsidRPr="009B2F96" w:rsidRDefault="00703618" w:rsidP="00E43299">
            <w:pPr>
              <w:pStyle w:val="ECVSubSectionHeading"/>
              <w:rPr>
                <w:sz w:val="16"/>
                <w:szCs w:val="16"/>
              </w:rPr>
            </w:pPr>
          </w:p>
        </w:tc>
      </w:tr>
      <w:tr w:rsidR="00703618" w:rsidRPr="009B2F96" w14:paraId="234964B3" w14:textId="77777777">
        <w:trPr>
          <w:gridAfter w:val="2"/>
          <w:wAfter w:w="7542" w:type="dxa"/>
        </w:trPr>
        <w:tc>
          <w:tcPr>
            <w:tcW w:w="2834" w:type="dxa"/>
            <w:shd w:val="clear" w:color="auto" w:fill="auto"/>
          </w:tcPr>
          <w:p w14:paraId="59586901" w14:textId="77777777" w:rsidR="00703618" w:rsidRPr="009B2F96" w:rsidRDefault="00703618" w:rsidP="00E43299">
            <w:pPr>
              <w:rPr>
                <w:szCs w:val="16"/>
              </w:rPr>
            </w:pPr>
          </w:p>
        </w:tc>
      </w:tr>
      <w:tr w:rsidR="00703618" w:rsidRPr="009B2F96" w14:paraId="44045A38" w14:textId="77777777">
        <w:trPr>
          <w:gridAfter w:val="2"/>
          <w:wAfter w:w="7542" w:type="dxa"/>
        </w:trPr>
        <w:tc>
          <w:tcPr>
            <w:tcW w:w="2834" w:type="dxa"/>
            <w:shd w:val="clear" w:color="auto" w:fill="auto"/>
          </w:tcPr>
          <w:p w14:paraId="51A8DC27" w14:textId="77777777" w:rsidR="00703618" w:rsidRPr="009B2F96" w:rsidRDefault="00703618" w:rsidP="00E43299">
            <w:pPr>
              <w:rPr>
                <w:szCs w:val="16"/>
              </w:rPr>
            </w:pPr>
          </w:p>
        </w:tc>
      </w:tr>
    </w:tbl>
    <w:p w14:paraId="7605FCFE" w14:textId="77777777" w:rsidR="00ED600D" w:rsidRPr="009B2F96" w:rsidRDefault="00ED600D" w:rsidP="00ED600D">
      <w:pPr>
        <w:rPr>
          <w:vanish/>
          <w:szCs w:val="16"/>
        </w:rPr>
      </w:pPr>
    </w:p>
    <w:p w14:paraId="77445B98" w14:textId="2668B7A3" w:rsidR="00713948" w:rsidRPr="009B2F96" w:rsidRDefault="00713948" w:rsidP="00713948">
      <w:pPr>
        <w:rPr>
          <w:vanish/>
          <w:szCs w:val="16"/>
        </w:rPr>
      </w:pPr>
    </w:p>
    <w:tbl>
      <w:tblPr>
        <w:tblW w:w="0" w:type="auto"/>
        <w:tblLayout w:type="fixed"/>
        <w:tblCellMar>
          <w:left w:w="0" w:type="dxa"/>
          <w:right w:w="0" w:type="dxa"/>
        </w:tblCellMar>
        <w:tblLook w:val="0000" w:firstRow="0" w:lastRow="0" w:firstColumn="0" w:lastColumn="0" w:noHBand="0" w:noVBand="0"/>
      </w:tblPr>
      <w:tblGrid>
        <w:gridCol w:w="2835"/>
        <w:gridCol w:w="142"/>
        <w:gridCol w:w="7398"/>
      </w:tblGrid>
      <w:tr w:rsidR="00DD4B1F" w:rsidRPr="009B2F96" w14:paraId="571774C0" w14:textId="77777777" w:rsidTr="00A30BB4">
        <w:trPr>
          <w:trHeight w:val="170"/>
        </w:trPr>
        <w:tc>
          <w:tcPr>
            <w:tcW w:w="2835" w:type="dxa"/>
            <w:shd w:val="clear" w:color="auto" w:fill="auto"/>
          </w:tcPr>
          <w:p w14:paraId="38B8526F" w14:textId="77777777" w:rsidR="00592B71" w:rsidRPr="009B2F96" w:rsidRDefault="00592B71" w:rsidP="00A30BB4">
            <w:pPr>
              <w:pStyle w:val="ECVLeftHeading"/>
              <w:rPr>
                <w:b/>
                <w:caps w:val="0"/>
                <w:smallCaps/>
                <w:kern w:val="18"/>
                <w:sz w:val="16"/>
                <w:szCs w:val="16"/>
              </w:rPr>
            </w:pPr>
          </w:p>
          <w:p w14:paraId="6268FFE7" w14:textId="77777777" w:rsidR="00592B71" w:rsidRPr="009B2F96" w:rsidRDefault="00592B71" w:rsidP="00A30BB4">
            <w:pPr>
              <w:pStyle w:val="ECVLeftHeading"/>
              <w:rPr>
                <w:b/>
                <w:caps w:val="0"/>
                <w:smallCaps/>
                <w:kern w:val="18"/>
                <w:sz w:val="16"/>
                <w:szCs w:val="16"/>
              </w:rPr>
            </w:pPr>
          </w:p>
          <w:p w14:paraId="147ACA49" w14:textId="05627E82" w:rsidR="00703618" w:rsidRPr="009B2F96" w:rsidRDefault="00CC73B7" w:rsidP="00703618">
            <w:pPr>
              <w:pStyle w:val="ECVLeftHeading"/>
              <w:rPr>
                <w:b/>
                <w:caps w:val="0"/>
                <w:smallCaps/>
                <w:kern w:val="18"/>
                <w:sz w:val="16"/>
                <w:szCs w:val="16"/>
              </w:rPr>
            </w:pPr>
            <w:r w:rsidRPr="009B2F96">
              <w:rPr>
                <w:b/>
                <w:caps w:val="0"/>
                <w:smallCaps/>
                <w:kern w:val="18"/>
                <w:sz w:val="16"/>
                <w:szCs w:val="16"/>
              </w:rPr>
              <w:t>Responsabilita’ di</w:t>
            </w:r>
            <w:r w:rsidR="00DD4B1F" w:rsidRPr="009B2F96">
              <w:rPr>
                <w:b/>
                <w:caps w:val="0"/>
                <w:smallCaps/>
                <w:kern w:val="18"/>
                <w:sz w:val="16"/>
                <w:szCs w:val="16"/>
              </w:rPr>
              <w:t xml:space="preserve"> progetto </w:t>
            </w:r>
          </w:p>
          <w:p w14:paraId="45AF13EF" w14:textId="134DBAAD" w:rsidR="00DD4B1F" w:rsidRPr="009B2F96" w:rsidRDefault="00DD4B1F" w:rsidP="00A30BB4">
            <w:pPr>
              <w:pStyle w:val="ECVLeftHeading"/>
              <w:rPr>
                <w:b/>
                <w:caps w:val="0"/>
                <w:smallCaps/>
                <w:kern w:val="18"/>
                <w:sz w:val="16"/>
                <w:szCs w:val="16"/>
              </w:rPr>
            </w:pPr>
          </w:p>
        </w:tc>
        <w:tc>
          <w:tcPr>
            <w:tcW w:w="7540" w:type="dxa"/>
            <w:gridSpan w:val="2"/>
            <w:shd w:val="clear" w:color="auto" w:fill="auto"/>
            <w:vAlign w:val="bottom"/>
          </w:tcPr>
          <w:p w14:paraId="689C8140" w14:textId="77777777" w:rsidR="00DD4B1F" w:rsidRPr="009B2F96" w:rsidRDefault="005B478D" w:rsidP="00A30BB4">
            <w:pPr>
              <w:pStyle w:val="ECVBlueBox"/>
              <w:rPr>
                <w:b/>
                <w:smallCaps/>
                <w:color w:val="0E4194"/>
                <w:spacing w:val="-6"/>
                <w:kern w:val="18"/>
                <w:sz w:val="16"/>
                <w:szCs w:val="16"/>
              </w:rPr>
            </w:pPr>
            <w:r w:rsidRPr="009B2F96">
              <w:rPr>
                <w:b/>
                <w:smallCaps/>
                <w:color w:val="0E4194"/>
                <w:spacing w:val="-6"/>
                <w:kern w:val="18"/>
                <w:sz w:val="16"/>
                <w:szCs w:val="16"/>
              </w:rPr>
              <w:drawing>
                <wp:inline distT="0" distB="0" distL="0" distR="0" wp14:anchorId="6C4931BE" wp14:editId="4F064806">
                  <wp:extent cx="4787900" cy="88900"/>
                  <wp:effectExtent l="0" t="0" r="12700" b="1270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DD4B1F" w:rsidRPr="009B2F96">
              <w:rPr>
                <w:b/>
                <w:smallCaps/>
                <w:color w:val="0E4194"/>
                <w:spacing w:val="-6"/>
                <w:kern w:val="18"/>
                <w:sz w:val="16"/>
                <w:szCs w:val="16"/>
              </w:rPr>
              <w:t xml:space="preserve"> </w:t>
            </w:r>
          </w:p>
        </w:tc>
      </w:tr>
      <w:tr w:rsidR="00DD4B1F" w:rsidRPr="009B2F96" w14:paraId="1DF53768" w14:textId="77777777" w:rsidTr="00A30BB4">
        <w:trPr>
          <w:trHeight w:val="170"/>
        </w:trPr>
        <w:tc>
          <w:tcPr>
            <w:tcW w:w="2835" w:type="dxa"/>
            <w:shd w:val="clear" w:color="auto" w:fill="auto"/>
          </w:tcPr>
          <w:p w14:paraId="39E6D74C" w14:textId="77777777" w:rsidR="00DD4B1F" w:rsidRPr="009B2F96" w:rsidRDefault="00DD4B1F" w:rsidP="00A30BB4">
            <w:pPr>
              <w:pStyle w:val="ECVLeftDetails"/>
              <w:rPr>
                <w:sz w:val="16"/>
                <w:szCs w:val="16"/>
              </w:rPr>
            </w:pPr>
          </w:p>
          <w:p w14:paraId="5D5EA111" w14:textId="77777777" w:rsidR="00B534D1" w:rsidRPr="009B2F96" w:rsidRDefault="00B534D1" w:rsidP="00A30BB4">
            <w:pPr>
              <w:pStyle w:val="ECVLeftDetails"/>
              <w:rPr>
                <w:sz w:val="16"/>
                <w:szCs w:val="16"/>
              </w:rPr>
            </w:pPr>
          </w:p>
          <w:p w14:paraId="031357BB" w14:textId="77777777" w:rsidR="00EA3E5F" w:rsidRPr="009B2F96" w:rsidRDefault="00EA3E5F" w:rsidP="00A30BB4">
            <w:pPr>
              <w:pStyle w:val="ECVLeftDetails"/>
              <w:rPr>
                <w:sz w:val="16"/>
                <w:szCs w:val="16"/>
              </w:rPr>
            </w:pPr>
          </w:p>
          <w:p w14:paraId="18195802" w14:textId="77777777" w:rsidR="00EA3E5F" w:rsidRPr="009B2F96" w:rsidRDefault="00EA3E5F" w:rsidP="00A30BB4">
            <w:pPr>
              <w:pStyle w:val="ECVLeftDetails"/>
              <w:rPr>
                <w:sz w:val="16"/>
                <w:szCs w:val="16"/>
              </w:rPr>
            </w:pPr>
          </w:p>
          <w:p w14:paraId="17569205" w14:textId="77777777" w:rsidR="00B534D1" w:rsidRPr="009B2F96" w:rsidRDefault="00B534D1" w:rsidP="00A30BB4">
            <w:pPr>
              <w:pStyle w:val="ECVLeftDetails"/>
              <w:rPr>
                <w:sz w:val="16"/>
                <w:szCs w:val="16"/>
              </w:rPr>
            </w:pPr>
          </w:p>
          <w:p w14:paraId="75055599" w14:textId="77777777" w:rsidR="00B534D1" w:rsidRPr="009B2F96" w:rsidRDefault="00B534D1" w:rsidP="00A30BB4">
            <w:pPr>
              <w:pStyle w:val="ECVLeftDetails"/>
              <w:rPr>
                <w:sz w:val="16"/>
                <w:szCs w:val="16"/>
              </w:rPr>
            </w:pPr>
          </w:p>
          <w:p w14:paraId="68B1C8F0" w14:textId="77777777" w:rsidR="00B534D1" w:rsidRPr="009B2F96" w:rsidRDefault="00B534D1" w:rsidP="00A30BB4">
            <w:pPr>
              <w:pStyle w:val="ECVLeftDetails"/>
              <w:rPr>
                <w:sz w:val="16"/>
                <w:szCs w:val="16"/>
              </w:rPr>
            </w:pPr>
          </w:p>
          <w:p w14:paraId="077690DC" w14:textId="77777777" w:rsidR="00B534D1" w:rsidRPr="009B2F96" w:rsidRDefault="00B534D1" w:rsidP="00A30BB4">
            <w:pPr>
              <w:pStyle w:val="ECVLeftDetails"/>
              <w:rPr>
                <w:sz w:val="16"/>
                <w:szCs w:val="16"/>
              </w:rPr>
            </w:pPr>
          </w:p>
          <w:p w14:paraId="6A9FEA16" w14:textId="77777777" w:rsidR="00B534D1" w:rsidRPr="009B2F96" w:rsidRDefault="00B534D1" w:rsidP="00A30BB4">
            <w:pPr>
              <w:pStyle w:val="ECVLeftDetails"/>
              <w:rPr>
                <w:sz w:val="16"/>
                <w:szCs w:val="16"/>
              </w:rPr>
            </w:pPr>
          </w:p>
          <w:p w14:paraId="13E4479B" w14:textId="77777777" w:rsidR="00B534D1" w:rsidRPr="009B2F96" w:rsidRDefault="00B534D1" w:rsidP="00A30BB4">
            <w:pPr>
              <w:pStyle w:val="ECVLeftDetails"/>
              <w:rPr>
                <w:sz w:val="16"/>
                <w:szCs w:val="16"/>
              </w:rPr>
            </w:pPr>
          </w:p>
          <w:p w14:paraId="379BB138" w14:textId="77777777" w:rsidR="00B534D1" w:rsidRPr="009B2F96" w:rsidRDefault="00B534D1" w:rsidP="00A30BB4">
            <w:pPr>
              <w:pStyle w:val="ECVLeftDetails"/>
              <w:rPr>
                <w:sz w:val="16"/>
                <w:szCs w:val="16"/>
              </w:rPr>
            </w:pPr>
          </w:p>
          <w:p w14:paraId="556A62AD" w14:textId="77777777" w:rsidR="00DD4B1F" w:rsidRPr="009B2F96" w:rsidRDefault="00DD4B1F" w:rsidP="00A30BB4">
            <w:pPr>
              <w:pStyle w:val="ECVLeftDetails"/>
              <w:rPr>
                <w:sz w:val="16"/>
                <w:szCs w:val="16"/>
              </w:rPr>
            </w:pPr>
          </w:p>
          <w:p w14:paraId="6D586AE0" w14:textId="77777777" w:rsidR="00DD4B1F" w:rsidRPr="009B2F96" w:rsidRDefault="00DD4B1F" w:rsidP="00A30BB4">
            <w:pPr>
              <w:pStyle w:val="ECVLeftDetails"/>
              <w:rPr>
                <w:sz w:val="16"/>
                <w:szCs w:val="16"/>
              </w:rPr>
            </w:pPr>
          </w:p>
          <w:p w14:paraId="614DEAD5" w14:textId="0E2D6516" w:rsidR="006B2C30" w:rsidRPr="009B2F96" w:rsidRDefault="006B2C30" w:rsidP="00A30BB4">
            <w:pPr>
              <w:pStyle w:val="ECVLeftDetails"/>
              <w:rPr>
                <w:sz w:val="16"/>
                <w:szCs w:val="16"/>
              </w:rPr>
            </w:pPr>
          </w:p>
        </w:tc>
        <w:tc>
          <w:tcPr>
            <w:tcW w:w="7540" w:type="dxa"/>
            <w:gridSpan w:val="2"/>
            <w:shd w:val="clear" w:color="auto" w:fill="auto"/>
          </w:tcPr>
          <w:p w14:paraId="2E3D17B8" w14:textId="77777777" w:rsidR="00E72C1F" w:rsidRPr="009B2F96" w:rsidRDefault="00E72C1F" w:rsidP="00E72C1F">
            <w:pPr>
              <w:pStyle w:val="ECVSectionDetails"/>
              <w:jc w:val="both"/>
              <w:rPr>
                <w:b/>
                <w:sz w:val="16"/>
                <w:szCs w:val="16"/>
              </w:rPr>
            </w:pPr>
          </w:p>
          <w:p w14:paraId="1E6179C8" w14:textId="69795464" w:rsidR="00E72C1F" w:rsidRPr="009B2F96" w:rsidRDefault="000513B8" w:rsidP="000513B8">
            <w:pPr>
              <w:pStyle w:val="ECVSectionDetails"/>
              <w:jc w:val="both"/>
              <w:rPr>
                <w:b/>
                <w:sz w:val="16"/>
                <w:szCs w:val="16"/>
              </w:rPr>
            </w:pPr>
            <w:proofErr w:type="gramStart"/>
            <w:r w:rsidRPr="009B2F96">
              <w:rPr>
                <w:b/>
                <w:sz w:val="16"/>
                <w:szCs w:val="16"/>
              </w:rPr>
              <w:t>[R1</w:t>
            </w:r>
            <w:proofErr w:type="gramEnd"/>
            <w:r w:rsidRPr="009B2F96">
              <w:rPr>
                <w:b/>
                <w:sz w:val="16"/>
                <w:szCs w:val="16"/>
              </w:rPr>
              <w:t xml:space="preserve">] - </w:t>
            </w:r>
            <w:r w:rsidR="00574093" w:rsidRPr="009B2F96">
              <w:rPr>
                <w:b/>
                <w:sz w:val="16"/>
                <w:szCs w:val="16"/>
              </w:rPr>
              <w:t>Progetto “Intesa Operativa Presidenza del Consiglio dei Ministri, Dipartimento di Protezione Civile e l’Istituto per il Rilevamento Elettromagnetico dell’Ambiente</w:t>
            </w:r>
            <w:r w:rsidR="00EA4C63" w:rsidRPr="009B2F96">
              <w:rPr>
                <w:b/>
                <w:sz w:val="16"/>
                <w:szCs w:val="16"/>
              </w:rPr>
              <w:t>”</w:t>
            </w:r>
          </w:p>
          <w:p w14:paraId="67CC1D74" w14:textId="7CE5E870" w:rsidR="00E72C1F" w:rsidRPr="009B2F96" w:rsidRDefault="00E72C1F" w:rsidP="00E72C1F">
            <w:pPr>
              <w:pStyle w:val="ECVSectionDetails"/>
              <w:jc w:val="both"/>
              <w:rPr>
                <w:rStyle w:val="ECVHeadingBusinessSector"/>
                <w:b/>
                <w:color w:val="3F3A38"/>
                <w:sz w:val="16"/>
                <w:szCs w:val="16"/>
              </w:rPr>
            </w:pPr>
            <w:r w:rsidRPr="009B2F96">
              <w:rPr>
                <w:rStyle w:val="ECVHeadingBusinessSector"/>
                <w:sz w:val="16"/>
                <w:szCs w:val="16"/>
              </w:rPr>
              <w:t xml:space="preserve">Ruolo nel progetto: </w:t>
            </w:r>
            <w:r w:rsidRPr="009B2F96">
              <w:rPr>
                <w:rStyle w:val="ECVHeadingBusinessSector"/>
                <w:color w:val="auto"/>
                <w:sz w:val="16"/>
                <w:szCs w:val="16"/>
              </w:rPr>
              <w:t xml:space="preserve">Responsabile </w:t>
            </w:r>
            <w:r w:rsidR="00574093" w:rsidRPr="009B2F96">
              <w:rPr>
                <w:rStyle w:val="ECVHeadingBusinessSector"/>
                <w:color w:val="auto"/>
                <w:sz w:val="16"/>
                <w:szCs w:val="16"/>
              </w:rPr>
              <w:t xml:space="preserve">scientifico del Working Package 3 </w:t>
            </w:r>
            <w:r w:rsidR="00574093" w:rsidRPr="009B2F96">
              <w:rPr>
                <w:sz w:val="16"/>
                <w:szCs w:val="16"/>
              </w:rPr>
              <w:t xml:space="preserve">dal titolo </w:t>
            </w:r>
            <w:r w:rsidR="00574093" w:rsidRPr="009B2F96">
              <w:rPr>
                <w:sz w:val="16"/>
                <w:szCs w:val="16"/>
                <w:u w:val="single"/>
              </w:rPr>
              <w:t>“Estensione dell’algoritmo SBAS per l’elaborazione dei dati SAR acquisiti dal sensore RADARSAT-1”</w:t>
            </w:r>
            <w:r w:rsidR="009E6B7E" w:rsidRPr="009B2F96">
              <w:rPr>
                <w:sz w:val="16"/>
                <w:szCs w:val="16"/>
                <w:u w:val="single"/>
              </w:rPr>
              <w:t xml:space="preserve"> (Primo-Terzo Anno di Convenzione</w:t>
            </w:r>
            <w:proofErr w:type="gramStart"/>
            <w:r w:rsidR="009E6B7E" w:rsidRPr="009B2F96">
              <w:rPr>
                <w:sz w:val="16"/>
                <w:szCs w:val="16"/>
                <w:u w:val="single"/>
              </w:rPr>
              <w:t>)</w:t>
            </w:r>
            <w:proofErr w:type="gramEnd"/>
          </w:p>
          <w:p w14:paraId="1C92C67B" w14:textId="30AA7401" w:rsidR="00E72C1F" w:rsidRPr="009B2F96" w:rsidRDefault="00E72C1F" w:rsidP="00574093">
            <w:pPr>
              <w:pStyle w:val="ECVSectionDetails"/>
              <w:rPr>
                <w:rStyle w:val="ECVHeadingBusinessSector"/>
                <w:color w:val="3F3A38"/>
                <w:sz w:val="16"/>
                <w:szCs w:val="16"/>
              </w:rPr>
            </w:pPr>
            <w:r w:rsidRPr="009B2F96">
              <w:rPr>
                <w:rStyle w:val="ECVHeadingBusinessSector"/>
                <w:sz w:val="16"/>
                <w:szCs w:val="16"/>
              </w:rPr>
              <w:t xml:space="preserve">Tipologia di finanziamento: </w:t>
            </w:r>
            <w:r w:rsidR="00574093" w:rsidRPr="009B2F96">
              <w:rPr>
                <w:sz w:val="16"/>
                <w:szCs w:val="16"/>
              </w:rPr>
              <w:t>Intesa Operativa DPC-IREA (5 anni)</w:t>
            </w:r>
          </w:p>
          <w:p w14:paraId="3159A351" w14:textId="3803B2D4" w:rsidR="00F44AB1" w:rsidRPr="009B2F96" w:rsidRDefault="00E72C1F" w:rsidP="005F2776">
            <w:pPr>
              <w:pStyle w:val="ECVSectionDetails"/>
              <w:jc w:val="both"/>
              <w:rPr>
                <w:rStyle w:val="ECVHeadingBusinessSector"/>
                <w:b/>
                <w:color w:val="3F3A38"/>
                <w:sz w:val="16"/>
                <w:szCs w:val="16"/>
              </w:rPr>
            </w:pPr>
            <w:r w:rsidRPr="009B2F96">
              <w:rPr>
                <w:rStyle w:val="ECVHeadingBusinessSector"/>
                <w:sz w:val="16"/>
                <w:szCs w:val="16"/>
              </w:rPr>
              <w:t xml:space="preserve">Importo finanziamento: </w:t>
            </w:r>
            <w:r w:rsidR="00C64543" w:rsidRPr="009B2F96">
              <w:rPr>
                <w:rStyle w:val="ECVHeadingBusinessSector"/>
                <w:color w:val="auto"/>
                <w:sz w:val="16"/>
                <w:szCs w:val="16"/>
              </w:rPr>
              <w:t>1250000</w:t>
            </w:r>
            <w:r w:rsidR="00F55611" w:rsidRPr="009B2F96">
              <w:rPr>
                <w:rStyle w:val="ECVHeadingBusinessSector"/>
                <w:color w:val="auto"/>
                <w:sz w:val="16"/>
                <w:szCs w:val="16"/>
              </w:rPr>
              <w:t xml:space="preserve"> euro</w:t>
            </w:r>
          </w:p>
          <w:p w14:paraId="00F033BB" w14:textId="77777777" w:rsidR="0075593B" w:rsidRPr="009B2F96" w:rsidRDefault="0075593B" w:rsidP="005F2776">
            <w:pPr>
              <w:pStyle w:val="ECVSectionDetails"/>
              <w:jc w:val="both"/>
              <w:rPr>
                <w:b/>
                <w:sz w:val="16"/>
                <w:szCs w:val="16"/>
              </w:rPr>
            </w:pPr>
          </w:p>
          <w:p w14:paraId="61C568B1" w14:textId="5FE49332" w:rsidR="00EA3E5F" w:rsidRPr="009B2F96" w:rsidRDefault="00C50D08" w:rsidP="00E45D14">
            <w:pPr>
              <w:pStyle w:val="ECVSectionDetails"/>
              <w:jc w:val="both"/>
              <w:rPr>
                <w:b/>
                <w:sz w:val="16"/>
                <w:szCs w:val="16"/>
              </w:rPr>
            </w:pPr>
            <w:proofErr w:type="gramStart"/>
            <w:r w:rsidRPr="009B2F96">
              <w:rPr>
                <w:b/>
                <w:sz w:val="16"/>
                <w:szCs w:val="16"/>
              </w:rPr>
              <w:t>[R2</w:t>
            </w:r>
            <w:proofErr w:type="gramEnd"/>
            <w:r w:rsidRPr="009B2F96">
              <w:rPr>
                <w:b/>
                <w:sz w:val="16"/>
                <w:szCs w:val="16"/>
              </w:rPr>
              <w:t xml:space="preserve">] - </w:t>
            </w:r>
            <w:r w:rsidR="00EA3E5F" w:rsidRPr="009B2F96">
              <w:rPr>
                <w:b/>
                <w:sz w:val="16"/>
                <w:szCs w:val="16"/>
              </w:rPr>
              <w:t>Progetto “Intesa Operativa Presidenza del Consiglio dei Ministri, Dipartimento di Protezione Civile e l’Istituto per il Rilevamento Elettromagnetico dell’Ambiente</w:t>
            </w:r>
            <w:r w:rsidR="00EA4C63" w:rsidRPr="009B2F96">
              <w:rPr>
                <w:b/>
                <w:sz w:val="16"/>
                <w:szCs w:val="16"/>
              </w:rPr>
              <w:t>”</w:t>
            </w:r>
          </w:p>
          <w:p w14:paraId="6ECD8C0D" w14:textId="720B9533" w:rsidR="00EA3E5F" w:rsidRPr="009B2F96" w:rsidRDefault="00EA3E5F" w:rsidP="00C572A9">
            <w:pPr>
              <w:pStyle w:val="ECVSectionDetails"/>
              <w:jc w:val="both"/>
              <w:rPr>
                <w:rStyle w:val="ECVHeadingBusinessSector"/>
                <w:b/>
                <w:color w:val="3F3A38"/>
                <w:sz w:val="16"/>
                <w:szCs w:val="16"/>
              </w:rPr>
            </w:pPr>
            <w:proofErr w:type="gramStart"/>
            <w:r w:rsidRPr="009B2F96">
              <w:rPr>
                <w:rStyle w:val="ECVHeadingBusinessSector"/>
                <w:sz w:val="16"/>
                <w:szCs w:val="16"/>
              </w:rPr>
              <w:t xml:space="preserve">Ruolo nel progetto: </w:t>
            </w:r>
            <w:r w:rsidRPr="009B2F96">
              <w:rPr>
                <w:rStyle w:val="ECVHeadingBusinessSector"/>
                <w:color w:val="auto"/>
                <w:sz w:val="16"/>
                <w:szCs w:val="16"/>
              </w:rPr>
              <w:t>Responsabile scientifico del Working Package</w:t>
            </w:r>
            <w:r w:rsidR="00C572A9" w:rsidRPr="009B2F96">
              <w:rPr>
                <w:rStyle w:val="ECVHeadingBusinessSector"/>
                <w:color w:val="auto"/>
                <w:sz w:val="16"/>
                <w:szCs w:val="16"/>
              </w:rPr>
              <w:t xml:space="preserve"> (WP3)</w:t>
            </w:r>
            <w:r w:rsidRPr="009B2F96">
              <w:rPr>
                <w:rStyle w:val="ECVHeadingBusinessSector"/>
                <w:color w:val="auto"/>
                <w:sz w:val="16"/>
                <w:szCs w:val="16"/>
              </w:rPr>
              <w:t xml:space="preserve"> </w:t>
            </w:r>
            <w:r w:rsidRPr="009B2F96">
              <w:rPr>
                <w:sz w:val="16"/>
                <w:szCs w:val="16"/>
              </w:rPr>
              <w:t xml:space="preserve">dal titolo “Estensione </w:t>
            </w:r>
            <w:r w:rsidR="00693457" w:rsidRPr="009B2F96">
              <w:rPr>
                <w:sz w:val="16"/>
                <w:szCs w:val="16"/>
              </w:rPr>
              <w:t>e sperimentazione della tecnica SBAS-DInSAR pe</w:t>
            </w:r>
            <w:proofErr w:type="gramEnd"/>
            <w:r w:rsidR="00693457" w:rsidRPr="009B2F96">
              <w:rPr>
                <w:sz w:val="16"/>
                <w:szCs w:val="16"/>
              </w:rPr>
              <w:t>r la generazione di mappe di deformazione della superficie terrestre mediante elaborazionre di dati Cosmo-SkyMed</w:t>
            </w:r>
            <w:r w:rsidRPr="009B2F96">
              <w:rPr>
                <w:sz w:val="16"/>
                <w:szCs w:val="16"/>
              </w:rPr>
              <w:t>”</w:t>
            </w:r>
          </w:p>
          <w:p w14:paraId="5E82CA6D" w14:textId="77777777" w:rsidR="00EA3E5F" w:rsidRPr="009B2F96" w:rsidRDefault="00EA3E5F" w:rsidP="00C572A9">
            <w:pPr>
              <w:pStyle w:val="ECVSectionDetails"/>
              <w:jc w:val="both"/>
              <w:rPr>
                <w:rStyle w:val="ECVHeadingBusinessSector"/>
                <w:color w:val="3F3A38"/>
                <w:sz w:val="16"/>
                <w:szCs w:val="16"/>
              </w:rPr>
            </w:pPr>
            <w:r w:rsidRPr="009B2F96">
              <w:rPr>
                <w:rStyle w:val="ECVHeadingBusinessSector"/>
                <w:sz w:val="16"/>
                <w:szCs w:val="16"/>
              </w:rPr>
              <w:t xml:space="preserve">Tipologia di finanziamento: </w:t>
            </w:r>
            <w:r w:rsidRPr="009B2F96">
              <w:rPr>
                <w:sz w:val="16"/>
                <w:szCs w:val="16"/>
              </w:rPr>
              <w:t>Intesa Operativa DPC-IREA (5 anni)</w:t>
            </w:r>
          </w:p>
          <w:p w14:paraId="5A9CB39A" w14:textId="1BB3277E" w:rsidR="00EA3E5F" w:rsidRPr="009B2F96" w:rsidRDefault="00EA3E5F" w:rsidP="00C572A9">
            <w:pPr>
              <w:pStyle w:val="ECVSectionDetails"/>
              <w:jc w:val="both"/>
              <w:rPr>
                <w:rStyle w:val="ECVHeadingBusinessSector"/>
                <w:b/>
                <w:color w:val="3F3A38"/>
                <w:sz w:val="16"/>
                <w:szCs w:val="16"/>
              </w:rPr>
            </w:pPr>
            <w:r w:rsidRPr="009B2F96">
              <w:rPr>
                <w:rStyle w:val="ECVHeadingBusinessSector"/>
                <w:sz w:val="16"/>
                <w:szCs w:val="16"/>
              </w:rPr>
              <w:t xml:space="preserve">Importo finanziamento: </w:t>
            </w:r>
            <w:r w:rsidRPr="009B2F96">
              <w:rPr>
                <w:rStyle w:val="ECVHeadingBusinessSector"/>
                <w:color w:val="auto"/>
                <w:sz w:val="16"/>
                <w:szCs w:val="16"/>
              </w:rPr>
              <w:t>1250000 euro</w:t>
            </w:r>
            <w:r w:rsidR="00693457" w:rsidRPr="009B2F96">
              <w:rPr>
                <w:rStyle w:val="ECVHeadingBusinessSector"/>
                <w:color w:val="auto"/>
                <w:sz w:val="16"/>
                <w:szCs w:val="16"/>
              </w:rPr>
              <w:t xml:space="preserve"> (complessivo per </w:t>
            </w:r>
            <w:proofErr w:type="gramStart"/>
            <w:r w:rsidR="00693457" w:rsidRPr="009B2F96">
              <w:rPr>
                <w:rStyle w:val="ECVHeadingBusinessSector"/>
                <w:color w:val="auto"/>
                <w:sz w:val="16"/>
                <w:szCs w:val="16"/>
              </w:rPr>
              <w:t>5</w:t>
            </w:r>
            <w:proofErr w:type="gramEnd"/>
            <w:r w:rsidR="00693457" w:rsidRPr="009B2F96">
              <w:rPr>
                <w:rStyle w:val="ECVHeadingBusinessSector"/>
                <w:color w:val="auto"/>
                <w:sz w:val="16"/>
                <w:szCs w:val="16"/>
              </w:rPr>
              <w:t xml:space="preserve"> anni)</w:t>
            </w:r>
          </w:p>
          <w:p w14:paraId="7C067E6C" w14:textId="77777777" w:rsidR="00536A79" w:rsidRPr="009B2F96" w:rsidRDefault="00536A79" w:rsidP="00A30BB4">
            <w:pPr>
              <w:pStyle w:val="ECVSectionDetails"/>
              <w:rPr>
                <w:sz w:val="16"/>
                <w:szCs w:val="16"/>
              </w:rPr>
            </w:pPr>
          </w:p>
          <w:p w14:paraId="57A26C0F" w14:textId="673547FF" w:rsidR="00B534D1" w:rsidRPr="009B2F96" w:rsidRDefault="00C50D08" w:rsidP="00E45D14">
            <w:pPr>
              <w:pStyle w:val="ECVSectionDetails"/>
              <w:jc w:val="both"/>
              <w:rPr>
                <w:b/>
                <w:sz w:val="16"/>
                <w:szCs w:val="16"/>
              </w:rPr>
            </w:pPr>
            <w:proofErr w:type="gramStart"/>
            <w:r w:rsidRPr="009B2F96">
              <w:rPr>
                <w:b/>
                <w:sz w:val="16"/>
                <w:szCs w:val="16"/>
              </w:rPr>
              <w:t>[R3</w:t>
            </w:r>
            <w:proofErr w:type="gramEnd"/>
            <w:r w:rsidRPr="009B2F96">
              <w:rPr>
                <w:b/>
                <w:sz w:val="16"/>
                <w:szCs w:val="16"/>
              </w:rPr>
              <w:t xml:space="preserve">] - </w:t>
            </w:r>
            <w:r w:rsidR="00B534D1" w:rsidRPr="009B2F96">
              <w:rPr>
                <w:b/>
                <w:sz w:val="16"/>
                <w:szCs w:val="16"/>
              </w:rPr>
              <w:t>Progetto “</w:t>
            </w:r>
            <w:r w:rsidR="00E61DE7" w:rsidRPr="009B2F96">
              <w:rPr>
                <w:b/>
                <w:sz w:val="16"/>
                <w:szCs w:val="16"/>
              </w:rPr>
              <w:t>On the exploitation and validation of COSMO-SkyMed interferometric SAR data for digital terrain modelling and surface deformation analysis in extensive urban areas”</w:t>
            </w:r>
          </w:p>
          <w:p w14:paraId="7C75480E" w14:textId="6E8499B7" w:rsidR="00B534D1" w:rsidRPr="009B2F96" w:rsidRDefault="00B534D1" w:rsidP="0059570A">
            <w:pPr>
              <w:pStyle w:val="ECVSectionDetails"/>
              <w:jc w:val="both"/>
              <w:rPr>
                <w:rStyle w:val="ECVHeadingBusinessSector"/>
                <w:b/>
                <w:color w:val="3F3A38"/>
                <w:sz w:val="16"/>
                <w:szCs w:val="16"/>
              </w:rPr>
            </w:pPr>
            <w:proofErr w:type="gramStart"/>
            <w:r w:rsidRPr="009B2F96">
              <w:rPr>
                <w:rStyle w:val="ECVHeadingBusinessSector"/>
                <w:sz w:val="16"/>
                <w:szCs w:val="16"/>
              </w:rPr>
              <w:t xml:space="preserve">Ruolo nel progetto: </w:t>
            </w:r>
            <w:r w:rsidR="00004B2C" w:rsidRPr="009B2F96">
              <w:rPr>
                <w:rStyle w:val="ECVHeadingBusinessSector"/>
                <w:color w:val="auto"/>
                <w:sz w:val="16"/>
                <w:szCs w:val="16"/>
              </w:rPr>
              <w:t>Responsabile Working Package 1</w:t>
            </w:r>
            <w:r w:rsidR="004B3B1B" w:rsidRPr="009B2F96">
              <w:rPr>
                <w:rStyle w:val="ECVHeadingBusinessSector"/>
                <w:color w:val="auto"/>
                <w:sz w:val="16"/>
                <w:szCs w:val="16"/>
              </w:rPr>
              <w:t xml:space="preserve"> “</w:t>
            </w:r>
            <w:r w:rsidR="00004B2C" w:rsidRPr="009B2F96">
              <w:rPr>
                <w:color w:val="auto"/>
                <w:sz w:val="16"/>
                <w:szCs w:val="16"/>
              </w:rPr>
              <w:t>Algorithm developments for CSM DInSAR processing</w:t>
            </w:r>
            <w:r w:rsidR="004B4684" w:rsidRPr="009B2F96">
              <w:rPr>
                <w:rStyle w:val="ECVHeadingBusinessSector"/>
                <w:color w:val="auto"/>
                <w:sz w:val="16"/>
                <w:szCs w:val="16"/>
              </w:rPr>
              <w:t>”</w:t>
            </w:r>
            <w:proofErr w:type="gramEnd"/>
          </w:p>
          <w:p w14:paraId="3A5A47A8" w14:textId="78EB588F" w:rsidR="00B534D1" w:rsidRPr="009B2F96" w:rsidRDefault="00B534D1" w:rsidP="0059570A">
            <w:pPr>
              <w:pStyle w:val="ECVSectionDetails"/>
              <w:jc w:val="both"/>
              <w:rPr>
                <w:rStyle w:val="ECVHeadingBusinessSector"/>
                <w:color w:val="3F3A38"/>
                <w:sz w:val="16"/>
                <w:szCs w:val="16"/>
              </w:rPr>
            </w:pPr>
            <w:r w:rsidRPr="009B2F96">
              <w:rPr>
                <w:rStyle w:val="ECVHeadingBusinessSector"/>
                <w:sz w:val="16"/>
                <w:szCs w:val="16"/>
              </w:rPr>
              <w:t xml:space="preserve">Tipologia di finanziamento: </w:t>
            </w:r>
            <w:r w:rsidR="009F5015" w:rsidRPr="009B2F96">
              <w:rPr>
                <w:sz w:val="16"/>
                <w:szCs w:val="16"/>
              </w:rPr>
              <w:t xml:space="preserve">Progetto finanziato dall’Agenzia Spaziale Italiana (ASI) </w:t>
            </w:r>
            <w:proofErr w:type="gramStart"/>
            <w:r w:rsidR="009F5015" w:rsidRPr="009B2F96">
              <w:rPr>
                <w:sz w:val="16"/>
                <w:szCs w:val="16"/>
              </w:rPr>
              <w:t>in</w:t>
            </w:r>
            <w:proofErr w:type="gramEnd"/>
            <w:r w:rsidR="009F5015" w:rsidRPr="009B2F96">
              <w:rPr>
                <w:sz w:val="16"/>
                <w:szCs w:val="16"/>
              </w:rPr>
              <w:t xml:space="preserve"> risposta al Bando “Invito alla presentazione di progetti scientifici per COSMO-SkyMed” pubblicato sul sito WEB dell’ASI</w:t>
            </w:r>
            <w:r w:rsidR="00B26F24" w:rsidRPr="009B2F96">
              <w:rPr>
                <w:sz w:val="16"/>
                <w:szCs w:val="16"/>
              </w:rPr>
              <w:t>. Project ID:1441</w:t>
            </w:r>
          </w:p>
          <w:p w14:paraId="347BDA90" w14:textId="24E7D024" w:rsidR="00B534D1" w:rsidRPr="009B2F96" w:rsidRDefault="00B534D1" w:rsidP="00B534D1">
            <w:pPr>
              <w:pStyle w:val="ECVSectionDetails"/>
              <w:jc w:val="both"/>
              <w:rPr>
                <w:rStyle w:val="ECVHeadingBusinessSector"/>
                <w:b/>
                <w:color w:val="3F3A38"/>
                <w:sz w:val="16"/>
                <w:szCs w:val="16"/>
              </w:rPr>
            </w:pPr>
            <w:r w:rsidRPr="009B2F96">
              <w:rPr>
                <w:rStyle w:val="ECVHeadingBusinessSector"/>
                <w:sz w:val="16"/>
                <w:szCs w:val="16"/>
              </w:rPr>
              <w:t>Importo finanziamento</w:t>
            </w:r>
            <w:r w:rsidR="001241A7" w:rsidRPr="009B2F96">
              <w:rPr>
                <w:rStyle w:val="ECVHeadingBusinessSector"/>
                <w:sz w:val="16"/>
                <w:szCs w:val="16"/>
              </w:rPr>
              <w:t xml:space="preserve"> totale</w:t>
            </w:r>
            <w:r w:rsidRPr="009B2F96">
              <w:rPr>
                <w:rStyle w:val="ECVHeadingBusinessSector"/>
                <w:sz w:val="16"/>
                <w:szCs w:val="16"/>
              </w:rPr>
              <w:t xml:space="preserve">: </w:t>
            </w:r>
            <w:r w:rsidR="009F5015" w:rsidRPr="009B2F96">
              <w:rPr>
                <w:rStyle w:val="ECVHeadingBusinessSector"/>
                <w:color w:val="auto"/>
                <w:sz w:val="16"/>
                <w:szCs w:val="16"/>
              </w:rPr>
              <w:t>250251,55</w:t>
            </w:r>
            <w:r w:rsidRPr="009B2F96">
              <w:rPr>
                <w:rStyle w:val="ECVHeadingBusinessSector"/>
                <w:color w:val="auto"/>
                <w:sz w:val="16"/>
                <w:szCs w:val="16"/>
              </w:rPr>
              <w:t xml:space="preserve"> </w:t>
            </w:r>
            <w:proofErr w:type="gramStart"/>
            <w:r w:rsidRPr="009B2F96">
              <w:rPr>
                <w:rStyle w:val="ECVHeadingBusinessSector"/>
                <w:color w:val="auto"/>
                <w:sz w:val="16"/>
                <w:szCs w:val="16"/>
              </w:rPr>
              <w:t>euro</w:t>
            </w:r>
            <w:proofErr w:type="gramEnd"/>
          </w:p>
          <w:p w14:paraId="2CC70FB3" w14:textId="20148521" w:rsidR="001241A7" w:rsidRPr="009B2F96" w:rsidRDefault="001241A7" w:rsidP="00B534D1">
            <w:pPr>
              <w:pStyle w:val="ECVSectionDetails"/>
              <w:jc w:val="both"/>
              <w:rPr>
                <w:rStyle w:val="ECVHeadingBusinessSector"/>
                <w:b/>
                <w:color w:val="3F3A38"/>
                <w:sz w:val="16"/>
                <w:szCs w:val="16"/>
              </w:rPr>
            </w:pPr>
            <w:r w:rsidRPr="009B2F96">
              <w:rPr>
                <w:rStyle w:val="ECVHeadingBusinessSector"/>
                <w:sz w:val="16"/>
                <w:szCs w:val="16"/>
              </w:rPr>
              <w:t xml:space="preserve">Importo finanziamento unità operativa: </w:t>
            </w:r>
            <w:r w:rsidRPr="009B2F96">
              <w:rPr>
                <w:rStyle w:val="ECVHeadingBusinessSector"/>
                <w:color w:val="auto"/>
                <w:sz w:val="16"/>
                <w:szCs w:val="16"/>
              </w:rPr>
              <w:t xml:space="preserve">106220,00 </w:t>
            </w:r>
            <w:proofErr w:type="gramStart"/>
            <w:r w:rsidRPr="009B2F96">
              <w:rPr>
                <w:rStyle w:val="ECVHeadingBusinessSector"/>
                <w:color w:val="auto"/>
                <w:sz w:val="16"/>
                <w:szCs w:val="16"/>
              </w:rPr>
              <w:t>euro</w:t>
            </w:r>
            <w:proofErr w:type="gramEnd"/>
          </w:p>
          <w:p w14:paraId="5FF967FA" w14:textId="77777777" w:rsidR="00552105" w:rsidRPr="009B2F96" w:rsidRDefault="00552105" w:rsidP="00E45D14">
            <w:pPr>
              <w:pStyle w:val="ECVSectionDetails"/>
              <w:jc w:val="both"/>
              <w:rPr>
                <w:sz w:val="16"/>
                <w:szCs w:val="16"/>
              </w:rPr>
            </w:pPr>
          </w:p>
          <w:p w14:paraId="02DE9BD4" w14:textId="70668168" w:rsidR="00DD4B1F" w:rsidRPr="009B2F96" w:rsidRDefault="0075593B" w:rsidP="00E45D14">
            <w:pPr>
              <w:pStyle w:val="ECVSectionDetails"/>
              <w:jc w:val="both"/>
              <w:rPr>
                <w:b/>
                <w:sz w:val="16"/>
                <w:szCs w:val="16"/>
              </w:rPr>
            </w:pPr>
            <w:proofErr w:type="gramStart"/>
            <w:r w:rsidRPr="009B2F96">
              <w:rPr>
                <w:b/>
                <w:sz w:val="16"/>
                <w:szCs w:val="16"/>
              </w:rPr>
              <w:t>[R4</w:t>
            </w:r>
            <w:proofErr w:type="gramEnd"/>
            <w:r w:rsidR="00C50D08" w:rsidRPr="009B2F96">
              <w:rPr>
                <w:b/>
                <w:sz w:val="16"/>
                <w:szCs w:val="16"/>
              </w:rPr>
              <w:t xml:space="preserve">] - </w:t>
            </w:r>
            <w:r w:rsidR="00DD4B1F" w:rsidRPr="009B2F96">
              <w:rPr>
                <w:b/>
                <w:sz w:val="16"/>
                <w:szCs w:val="16"/>
              </w:rPr>
              <w:t>Progetto MEDiterranean SUpersite Volcanoes (MED-SUV), finanziato dall’Unione Europea</w:t>
            </w:r>
            <w:r w:rsidR="007549D0" w:rsidRPr="009B2F96">
              <w:rPr>
                <w:b/>
                <w:sz w:val="16"/>
                <w:szCs w:val="16"/>
              </w:rPr>
              <w:t xml:space="preserve"> (FP7)</w:t>
            </w:r>
            <w:r w:rsidR="00DD4B1F" w:rsidRPr="009B2F96">
              <w:rPr>
                <w:b/>
                <w:sz w:val="16"/>
                <w:szCs w:val="16"/>
              </w:rPr>
              <w:t>;</w:t>
            </w:r>
          </w:p>
          <w:p w14:paraId="4571AE15" w14:textId="410B414D" w:rsidR="007549D0" w:rsidRPr="009B2F96" w:rsidRDefault="00DD4B1F" w:rsidP="00A8255E">
            <w:pPr>
              <w:pStyle w:val="ECVSectionDetails"/>
              <w:jc w:val="both"/>
              <w:rPr>
                <w:rStyle w:val="ECVHeadingBusinessSector"/>
                <w:b/>
                <w:color w:val="3F3A38"/>
                <w:sz w:val="16"/>
                <w:szCs w:val="16"/>
              </w:rPr>
            </w:pPr>
            <w:proofErr w:type="gramStart"/>
            <w:r w:rsidRPr="009B2F96">
              <w:rPr>
                <w:rStyle w:val="ECVHeadingBusinessSector"/>
                <w:sz w:val="16"/>
                <w:szCs w:val="16"/>
              </w:rPr>
              <w:t>Ruolo nel progetto:</w:t>
            </w:r>
            <w:r w:rsidR="007549D0" w:rsidRPr="009B2F96">
              <w:rPr>
                <w:rStyle w:val="ECVHeadingBusinessSector"/>
                <w:sz w:val="16"/>
                <w:szCs w:val="16"/>
              </w:rPr>
              <w:t xml:space="preserve"> </w:t>
            </w:r>
            <w:r w:rsidR="007549D0" w:rsidRPr="009B2F96">
              <w:rPr>
                <w:rStyle w:val="ECVHeadingBusinessSector"/>
                <w:color w:val="auto"/>
                <w:sz w:val="16"/>
                <w:szCs w:val="16"/>
              </w:rPr>
              <w:t>Responsabile per gli aspetti scientifici, amministrativi e legali per il Consiglio Nazionale delle Ricerche (CNR</w:t>
            </w:r>
            <w:r w:rsidR="0059570A" w:rsidRPr="009B2F96">
              <w:rPr>
                <w:rStyle w:val="ECVHeadingBusinessSector"/>
                <w:color w:val="auto"/>
                <w:sz w:val="16"/>
                <w:szCs w:val="16"/>
              </w:rPr>
              <w:t>) per entrambi gli istituti</w:t>
            </w:r>
            <w:r w:rsidR="0053116E" w:rsidRPr="009B2F96">
              <w:rPr>
                <w:rStyle w:val="ECVHeadingBusinessSector"/>
                <w:color w:val="auto"/>
                <w:sz w:val="16"/>
                <w:szCs w:val="16"/>
              </w:rPr>
              <w:t>:</w:t>
            </w:r>
            <w:r w:rsidR="0059570A" w:rsidRPr="009B2F96">
              <w:rPr>
                <w:rStyle w:val="ECVHeadingBusinessSector"/>
                <w:color w:val="auto"/>
                <w:sz w:val="16"/>
                <w:szCs w:val="16"/>
              </w:rPr>
              <w:t xml:space="preserve"> Istituto per il Rilevamento Elettromagnetico dell’Ambiente (IREA) e </w:t>
            </w:r>
            <w:r w:rsidR="007549D0" w:rsidRPr="009B2F96">
              <w:rPr>
                <w:rStyle w:val="ECVHeadingBusinessSector"/>
                <w:color w:val="auto"/>
                <w:sz w:val="16"/>
                <w:szCs w:val="16"/>
              </w:rPr>
              <w:t>I</w:t>
            </w:r>
            <w:r w:rsidR="0053116E" w:rsidRPr="009B2F96">
              <w:rPr>
                <w:rStyle w:val="ECVHeadingBusinessSector"/>
                <w:color w:val="auto"/>
                <w:sz w:val="16"/>
                <w:szCs w:val="16"/>
              </w:rPr>
              <w:t>stituto sull’Inquinamento Atmosferico (I</w:t>
            </w:r>
            <w:r w:rsidR="007549D0" w:rsidRPr="009B2F96">
              <w:rPr>
                <w:rStyle w:val="ECVHeadingBusinessSector"/>
                <w:color w:val="auto"/>
                <w:sz w:val="16"/>
                <w:szCs w:val="16"/>
              </w:rPr>
              <w:t>IA</w:t>
            </w:r>
            <w:r w:rsidR="0053116E" w:rsidRPr="009B2F96">
              <w:rPr>
                <w:rStyle w:val="ECVHeadingBusinessSector"/>
                <w:color w:val="auto"/>
                <w:sz w:val="16"/>
                <w:szCs w:val="16"/>
              </w:rPr>
              <w:t>)</w:t>
            </w:r>
            <w:r w:rsidR="007549D0" w:rsidRPr="009B2F96">
              <w:rPr>
                <w:rStyle w:val="ECVHeadingBusinessSector"/>
                <w:color w:val="auto"/>
                <w:sz w:val="16"/>
                <w:szCs w:val="16"/>
              </w:rPr>
              <w:t>.</w:t>
            </w:r>
            <w:proofErr w:type="gramEnd"/>
            <w:r w:rsidR="007549D0" w:rsidRPr="009B2F96">
              <w:rPr>
                <w:rStyle w:val="ECVHeadingBusinessSector"/>
                <w:color w:val="auto"/>
                <w:sz w:val="16"/>
                <w:szCs w:val="16"/>
              </w:rPr>
              <w:t xml:space="preserve"> Leader del Task </w:t>
            </w:r>
            <w:r w:rsidR="00CC21E9" w:rsidRPr="009B2F96">
              <w:rPr>
                <w:rStyle w:val="ECVHeadingBusinessSector"/>
                <w:color w:val="auto"/>
                <w:sz w:val="16"/>
                <w:szCs w:val="16"/>
              </w:rPr>
              <w:t xml:space="preserve">3.1 </w:t>
            </w:r>
            <w:r w:rsidR="007549D0" w:rsidRPr="009B2F96">
              <w:rPr>
                <w:rStyle w:val="ECVHeadingBusinessSector"/>
                <w:color w:val="auto"/>
                <w:sz w:val="16"/>
                <w:szCs w:val="16"/>
              </w:rPr>
              <w:t>“</w:t>
            </w:r>
            <w:r w:rsidR="00CC21E9" w:rsidRPr="009B2F96">
              <w:rPr>
                <w:rStyle w:val="ECVHeadingBusinessSector"/>
                <w:color w:val="auto"/>
                <w:sz w:val="16"/>
                <w:szCs w:val="16"/>
              </w:rPr>
              <w:t>EO data processing fine tuning”</w:t>
            </w:r>
            <w:r w:rsidR="00CC21E9" w:rsidRPr="009B2F96">
              <w:rPr>
                <w:rStyle w:val="ECVHeadingBusinessSector"/>
                <w:sz w:val="16"/>
                <w:szCs w:val="16"/>
              </w:rPr>
              <w:t xml:space="preserve"> </w:t>
            </w:r>
          </w:p>
          <w:p w14:paraId="7613774D" w14:textId="2DAC0C80" w:rsidR="007549D0" w:rsidRPr="009B2F96" w:rsidRDefault="00DD4B1F" w:rsidP="00A8255E">
            <w:pPr>
              <w:pStyle w:val="ECVSectionDetails"/>
              <w:jc w:val="both"/>
              <w:rPr>
                <w:rStyle w:val="ECVHeadingBusinessSector"/>
                <w:b/>
                <w:color w:val="3F3A38"/>
                <w:sz w:val="16"/>
                <w:szCs w:val="16"/>
              </w:rPr>
            </w:pPr>
            <w:r w:rsidRPr="009B2F96">
              <w:rPr>
                <w:rStyle w:val="ECVHeadingBusinessSector"/>
                <w:sz w:val="16"/>
                <w:szCs w:val="16"/>
              </w:rPr>
              <w:t>Tipologia di finanziamento:</w:t>
            </w:r>
            <w:r w:rsidR="00CC3FFA" w:rsidRPr="009B2F96">
              <w:rPr>
                <w:rStyle w:val="ECVHeadingBusinessSector"/>
                <w:sz w:val="16"/>
                <w:szCs w:val="16"/>
              </w:rPr>
              <w:t xml:space="preserve"> </w:t>
            </w:r>
            <w:r w:rsidR="00CC3FFA" w:rsidRPr="009B2F96">
              <w:rPr>
                <w:rStyle w:val="ECVHeadingBusinessSector"/>
                <w:color w:val="auto"/>
                <w:sz w:val="16"/>
                <w:szCs w:val="16"/>
              </w:rPr>
              <w:t>Progetto Europeo, Settimo Programma Quadro (FP7)</w:t>
            </w:r>
          </w:p>
          <w:p w14:paraId="0EC843F3" w14:textId="3861CDF3" w:rsidR="00296130" w:rsidRPr="009B2F96" w:rsidRDefault="00DD4B1F" w:rsidP="0075593B">
            <w:pPr>
              <w:pStyle w:val="ECVSectionDetails"/>
              <w:jc w:val="both"/>
              <w:rPr>
                <w:rStyle w:val="ECVHeadingBusinessSector"/>
                <w:b/>
                <w:color w:val="3F3A38"/>
                <w:sz w:val="16"/>
                <w:szCs w:val="16"/>
              </w:rPr>
            </w:pPr>
            <w:r w:rsidRPr="009B2F96">
              <w:rPr>
                <w:rStyle w:val="ECVHeadingBusinessSector"/>
                <w:sz w:val="16"/>
                <w:szCs w:val="16"/>
              </w:rPr>
              <w:t>Importo finanziamento:</w:t>
            </w:r>
            <w:r w:rsidR="00CC3FFA" w:rsidRPr="009B2F96">
              <w:rPr>
                <w:rStyle w:val="ECVHeadingBusinessSector"/>
                <w:sz w:val="16"/>
                <w:szCs w:val="16"/>
              </w:rPr>
              <w:t xml:space="preserve"> </w:t>
            </w:r>
            <w:r w:rsidR="00B15A22" w:rsidRPr="009B2F96">
              <w:rPr>
                <w:rStyle w:val="ECVHeadingBusinessSector"/>
                <w:color w:val="auto"/>
                <w:sz w:val="16"/>
                <w:szCs w:val="16"/>
              </w:rPr>
              <w:t>5998844,64 euro (totale), 360000,00</w:t>
            </w:r>
            <w:r w:rsidR="00CC3FFA" w:rsidRPr="009B2F96">
              <w:rPr>
                <w:rStyle w:val="ECVHeadingBusinessSector"/>
                <w:color w:val="auto"/>
                <w:sz w:val="16"/>
                <w:szCs w:val="16"/>
              </w:rPr>
              <w:t xml:space="preserve"> euro (CNR-IREA/CNR-IIA</w:t>
            </w:r>
            <w:proofErr w:type="gramStart"/>
            <w:r w:rsidR="00CC3FFA" w:rsidRPr="009B2F96">
              <w:rPr>
                <w:rStyle w:val="ECVHeadingBusinessSector"/>
                <w:color w:val="auto"/>
                <w:sz w:val="16"/>
                <w:szCs w:val="16"/>
              </w:rPr>
              <w:t>)</w:t>
            </w:r>
            <w:proofErr w:type="gramEnd"/>
          </w:p>
          <w:p w14:paraId="685C9991" w14:textId="77777777" w:rsidR="0075593B" w:rsidRPr="009B2F96" w:rsidRDefault="0075593B" w:rsidP="0075593B">
            <w:pPr>
              <w:pStyle w:val="ECVSectionDetails"/>
              <w:jc w:val="both"/>
              <w:rPr>
                <w:rStyle w:val="Collegamentoipertestuale"/>
                <w:b/>
                <w:color w:val="3F3A38"/>
                <w:sz w:val="16"/>
                <w:szCs w:val="16"/>
                <w:u w:val="none"/>
              </w:rPr>
            </w:pPr>
          </w:p>
          <w:p w14:paraId="01EE3687" w14:textId="10DD4A6B" w:rsidR="00296130" w:rsidRPr="009B2F96" w:rsidRDefault="0075593B" w:rsidP="00296130">
            <w:pPr>
              <w:pStyle w:val="ECVSectionDetails"/>
              <w:rPr>
                <w:b/>
                <w:sz w:val="16"/>
                <w:szCs w:val="16"/>
              </w:rPr>
            </w:pPr>
            <w:proofErr w:type="gramStart"/>
            <w:r w:rsidRPr="009B2F96">
              <w:rPr>
                <w:b/>
                <w:color w:val="auto"/>
                <w:sz w:val="16"/>
                <w:szCs w:val="16"/>
              </w:rPr>
              <w:t>[R5</w:t>
            </w:r>
            <w:proofErr w:type="gramEnd"/>
            <w:r w:rsidR="00296130" w:rsidRPr="009B2F96">
              <w:rPr>
                <w:b/>
                <w:color w:val="auto"/>
                <w:sz w:val="16"/>
                <w:szCs w:val="16"/>
              </w:rPr>
              <w:t>]</w:t>
            </w:r>
            <w:r w:rsidR="00296130" w:rsidRPr="009B2F96">
              <w:rPr>
                <w:color w:val="auto"/>
                <w:sz w:val="16"/>
                <w:szCs w:val="16"/>
              </w:rPr>
              <w:t xml:space="preserve"> </w:t>
            </w:r>
            <w:r w:rsidR="00296130" w:rsidRPr="009B2F96">
              <w:rPr>
                <w:b/>
                <w:sz w:val="16"/>
                <w:szCs w:val="16"/>
              </w:rPr>
              <w:t>High-End Foreign Experts Recruitment Program</w:t>
            </w:r>
          </w:p>
          <w:p w14:paraId="02EA77AC" w14:textId="7896CB41" w:rsidR="00296130" w:rsidRPr="009B2F96" w:rsidRDefault="00296130" w:rsidP="00296130">
            <w:pPr>
              <w:pStyle w:val="ECVSectionDetails"/>
              <w:jc w:val="both"/>
              <w:rPr>
                <w:rStyle w:val="ECVHeadingBusinessSector"/>
                <w:sz w:val="16"/>
                <w:szCs w:val="16"/>
              </w:rPr>
            </w:pPr>
            <w:proofErr w:type="gramStart"/>
            <w:r w:rsidRPr="009B2F96">
              <w:rPr>
                <w:rStyle w:val="ECVHeadingBusinessSector"/>
                <w:sz w:val="16"/>
                <w:szCs w:val="16"/>
              </w:rPr>
              <w:t xml:space="preserve">Ruolo: </w:t>
            </w:r>
            <w:r w:rsidRPr="009B2F96">
              <w:rPr>
                <w:rStyle w:val="ECVHeadingBusinessSector"/>
                <w:color w:val="auto"/>
                <w:sz w:val="16"/>
                <w:szCs w:val="16"/>
              </w:rPr>
              <w:t>Esperto intern</w:t>
            </w:r>
            <w:r w:rsidR="00E84DDF" w:rsidRPr="009B2F96">
              <w:rPr>
                <w:rStyle w:val="ECVHeadingBusinessSector"/>
                <w:color w:val="auto"/>
                <w:sz w:val="16"/>
                <w:szCs w:val="16"/>
              </w:rPr>
              <w:t xml:space="preserve">azionale di un programma di recruitment </w:t>
            </w:r>
            <w:r w:rsidRPr="009B2F96">
              <w:rPr>
                <w:rStyle w:val="ECVHeadingBusinessSector"/>
                <w:color w:val="auto"/>
                <w:sz w:val="16"/>
                <w:szCs w:val="16"/>
              </w:rPr>
              <w:t>con università</w:t>
            </w:r>
            <w:r w:rsidR="00E84DDF" w:rsidRPr="009B2F96">
              <w:rPr>
                <w:rStyle w:val="ECVHeadingBusinessSector"/>
                <w:color w:val="auto"/>
                <w:sz w:val="16"/>
                <w:szCs w:val="16"/>
              </w:rPr>
              <w:t>/enti di ricerca</w:t>
            </w:r>
            <w:r w:rsidRPr="009B2F96">
              <w:rPr>
                <w:rStyle w:val="ECVHeadingBusinessSector"/>
                <w:color w:val="auto"/>
                <w:sz w:val="16"/>
                <w:szCs w:val="16"/>
              </w:rPr>
              <w:t xml:space="preserve"> cinesi</w:t>
            </w:r>
            <w:proofErr w:type="gramEnd"/>
            <w:r w:rsidR="00EC49D6" w:rsidRPr="009B2F96">
              <w:rPr>
                <w:rStyle w:val="ECVHeadingBusinessSector"/>
                <w:color w:val="auto"/>
                <w:sz w:val="16"/>
                <w:szCs w:val="16"/>
              </w:rPr>
              <w:t>. Responsabile progetto di ricerca e cooperazione.</w:t>
            </w:r>
            <w:r w:rsidRPr="009B2F96">
              <w:rPr>
                <w:rStyle w:val="ECVHeadingBusinessSector"/>
                <w:sz w:val="16"/>
                <w:szCs w:val="16"/>
              </w:rPr>
              <w:t xml:space="preserve"> </w:t>
            </w:r>
          </w:p>
          <w:p w14:paraId="77FDA4B3" w14:textId="77777777" w:rsidR="00296130" w:rsidRPr="009B2F96" w:rsidRDefault="00296130" w:rsidP="00296130">
            <w:pPr>
              <w:pStyle w:val="ECVSectionDetails"/>
              <w:jc w:val="both"/>
              <w:rPr>
                <w:rStyle w:val="ECVHeadingBusinessSector"/>
                <w:color w:val="auto"/>
                <w:sz w:val="16"/>
                <w:szCs w:val="16"/>
              </w:rPr>
            </w:pPr>
            <w:r w:rsidRPr="009B2F96">
              <w:rPr>
                <w:rStyle w:val="ECVHeadingBusinessSector"/>
                <w:sz w:val="16"/>
                <w:szCs w:val="16"/>
              </w:rPr>
              <w:t xml:space="preserve">Ente: </w:t>
            </w:r>
            <w:r w:rsidRPr="009B2F96">
              <w:rPr>
                <w:rStyle w:val="ECVHeadingBusinessSector"/>
                <w:color w:val="auto"/>
                <w:sz w:val="16"/>
                <w:szCs w:val="16"/>
              </w:rPr>
              <w:t>Chinese State Administration of Foreign Experts Affairs</w:t>
            </w:r>
          </w:p>
          <w:p w14:paraId="2310A350" w14:textId="147C9CC7" w:rsidR="002D185A" w:rsidRPr="009B2F96" w:rsidRDefault="00296130" w:rsidP="00296130">
            <w:pPr>
              <w:pStyle w:val="ECVSectionDetails"/>
              <w:jc w:val="both"/>
              <w:rPr>
                <w:rStyle w:val="Collegamentoipertestuale"/>
                <w:b/>
                <w:color w:val="3F3A38"/>
                <w:sz w:val="16"/>
                <w:szCs w:val="16"/>
                <w:u w:val="none"/>
              </w:rPr>
            </w:pPr>
            <w:r w:rsidRPr="009B2F96">
              <w:rPr>
                <w:rStyle w:val="ECVHeadingBusinessSector"/>
                <w:sz w:val="16"/>
                <w:szCs w:val="16"/>
              </w:rPr>
              <w:t xml:space="preserve">Università Ospitante: </w:t>
            </w:r>
            <w:r w:rsidRPr="009B2F96">
              <w:rPr>
                <w:rStyle w:val="ECVHeadingBusinessSector"/>
                <w:color w:val="auto"/>
                <w:sz w:val="16"/>
                <w:szCs w:val="16"/>
              </w:rPr>
              <w:t>East China Normal University (ECNU), Shanghai</w:t>
            </w:r>
          </w:p>
          <w:p w14:paraId="1742D36D" w14:textId="74D801CE" w:rsidR="008F3DB8" w:rsidRPr="009B2F96" w:rsidRDefault="008C279C" w:rsidP="00296130">
            <w:pPr>
              <w:pStyle w:val="ECVSectionDetails"/>
              <w:jc w:val="both"/>
              <w:rPr>
                <w:color w:val="000080"/>
                <w:sz w:val="16"/>
                <w:szCs w:val="16"/>
                <w:u w:val="single"/>
              </w:rPr>
            </w:pPr>
            <w:r w:rsidRPr="009B2F96">
              <w:rPr>
                <w:noProof/>
                <w:sz w:val="16"/>
                <w:szCs w:val="16"/>
                <w:lang w:eastAsia="it-IT" w:bidi="ar-SA"/>
              </w:rPr>
              <w:drawing>
                <wp:inline distT="0" distB="0" distL="0" distR="0" wp14:anchorId="59CBC0BF" wp14:editId="78AE40AE">
                  <wp:extent cx="4787900" cy="88900"/>
                  <wp:effectExtent l="0" t="0" r="12700" b="1270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p>
          <w:p w14:paraId="7DE38F16" w14:textId="77777777" w:rsidR="008F3DB8" w:rsidRPr="009B2F96" w:rsidRDefault="008F3DB8" w:rsidP="00830961">
            <w:pPr>
              <w:pStyle w:val="ECVSectionDetails"/>
              <w:ind w:left="113"/>
              <w:rPr>
                <w:sz w:val="16"/>
                <w:szCs w:val="16"/>
              </w:rPr>
            </w:pPr>
          </w:p>
        </w:tc>
      </w:tr>
      <w:tr w:rsidR="008C279C" w:rsidRPr="009B2F96" w14:paraId="3506300B" w14:textId="77777777" w:rsidTr="001B38E6">
        <w:trPr>
          <w:trHeight w:val="170"/>
        </w:trPr>
        <w:tc>
          <w:tcPr>
            <w:tcW w:w="2977" w:type="dxa"/>
            <w:gridSpan w:val="2"/>
            <w:shd w:val="clear" w:color="auto" w:fill="auto"/>
          </w:tcPr>
          <w:p w14:paraId="532BD525" w14:textId="77777777" w:rsidR="00E92AB3" w:rsidRPr="009B2F96" w:rsidRDefault="00E92AB3" w:rsidP="00861973">
            <w:pPr>
              <w:pStyle w:val="ECVLeftHeading"/>
              <w:rPr>
                <w:b/>
                <w:caps w:val="0"/>
                <w:smallCaps/>
                <w:kern w:val="18"/>
                <w:sz w:val="16"/>
                <w:szCs w:val="16"/>
              </w:rPr>
            </w:pPr>
          </w:p>
          <w:p w14:paraId="34166FEB" w14:textId="1C527F22" w:rsidR="008C279C" w:rsidRPr="009B2F96" w:rsidRDefault="00861973" w:rsidP="00861973">
            <w:pPr>
              <w:pStyle w:val="ECVLeftHeading"/>
              <w:rPr>
                <w:b/>
                <w:caps w:val="0"/>
                <w:smallCaps/>
                <w:kern w:val="18"/>
                <w:sz w:val="16"/>
                <w:szCs w:val="16"/>
              </w:rPr>
            </w:pPr>
            <w:proofErr w:type="gramStart"/>
            <w:r w:rsidRPr="009B2F96">
              <w:rPr>
                <w:b/>
                <w:caps w:val="0"/>
                <w:smallCaps/>
                <w:kern w:val="18"/>
                <w:sz w:val="16"/>
                <w:szCs w:val="16"/>
              </w:rPr>
              <w:t>Attivita’ didattica, di diffusione scientifica e di formazione dei giovani alla ricerca</w:t>
            </w:r>
            <w:proofErr w:type="gramEnd"/>
            <w:r w:rsidRPr="009B2F96">
              <w:rPr>
                <w:b/>
                <w:caps w:val="0"/>
                <w:smallCaps/>
                <w:kern w:val="18"/>
                <w:sz w:val="16"/>
                <w:szCs w:val="16"/>
              </w:rPr>
              <w:t xml:space="preserve">. </w:t>
            </w:r>
            <w:proofErr w:type="gramStart"/>
            <w:r w:rsidRPr="009B2F96">
              <w:rPr>
                <w:b/>
                <w:caps w:val="0"/>
                <w:smallCaps/>
                <w:kern w:val="18"/>
                <w:sz w:val="16"/>
                <w:szCs w:val="16"/>
              </w:rPr>
              <w:t>incarichi</w:t>
            </w:r>
            <w:proofErr w:type="gramEnd"/>
            <w:r w:rsidRPr="009B2F96">
              <w:rPr>
                <w:b/>
                <w:caps w:val="0"/>
                <w:smallCaps/>
                <w:kern w:val="18"/>
                <w:sz w:val="16"/>
                <w:szCs w:val="16"/>
              </w:rPr>
              <w:t xml:space="preserve"> di docenza in corsi di alta formazione</w:t>
            </w:r>
          </w:p>
          <w:p w14:paraId="08B561D8" w14:textId="77777777" w:rsidR="00861973" w:rsidRPr="009B2F96" w:rsidRDefault="00861973" w:rsidP="00861973">
            <w:pPr>
              <w:pStyle w:val="ECVLeftDetails"/>
              <w:rPr>
                <w:sz w:val="16"/>
                <w:szCs w:val="16"/>
              </w:rPr>
            </w:pPr>
          </w:p>
          <w:p w14:paraId="2FAD7AD8" w14:textId="77777777" w:rsidR="005E2D2D" w:rsidRPr="009B2F96" w:rsidRDefault="005E2D2D" w:rsidP="00861973">
            <w:pPr>
              <w:pStyle w:val="ECVLeftDetails"/>
              <w:rPr>
                <w:sz w:val="16"/>
                <w:szCs w:val="16"/>
              </w:rPr>
            </w:pPr>
          </w:p>
          <w:p w14:paraId="2D4E8510" w14:textId="77777777" w:rsidR="005E2D2D" w:rsidRPr="009B2F96" w:rsidRDefault="005E2D2D" w:rsidP="00861973">
            <w:pPr>
              <w:pStyle w:val="ECVLeftDetails"/>
              <w:rPr>
                <w:sz w:val="16"/>
                <w:szCs w:val="16"/>
              </w:rPr>
            </w:pPr>
          </w:p>
          <w:p w14:paraId="3853936D" w14:textId="77777777" w:rsidR="005E2D2D" w:rsidRPr="009B2F96" w:rsidRDefault="005E2D2D" w:rsidP="00861973">
            <w:pPr>
              <w:pStyle w:val="ECVLeftDetails"/>
              <w:rPr>
                <w:sz w:val="16"/>
                <w:szCs w:val="16"/>
              </w:rPr>
            </w:pPr>
          </w:p>
          <w:p w14:paraId="611ACFA3" w14:textId="3E49D14F" w:rsidR="008C279C" w:rsidRPr="009B2F96" w:rsidRDefault="008C279C" w:rsidP="009B224F">
            <w:pPr>
              <w:pStyle w:val="ECVLeftDetails"/>
              <w:rPr>
                <w:sz w:val="16"/>
                <w:szCs w:val="16"/>
              </w:rPr>
            </w:pPr>
          </w:p>
        </w:tc>
        <w:tc>
          <w:tcPr>
            <w:tcW w:w="7398" w:type="dxa"/>
            <w:shd w:val="clear" w:color="auto" w:fill="auto"/>
          </w:tcPr>
          <w:p w14:paraId="26A04704" w14:textId="77777777" w:rsidR="00E92AB3" w:rsidRPr="009B2F96" w:rsidRDefault="00E92AB3" w:rsidP="00130BA5">
            <w:pPr>
              <w:pStyle w:val="ECVSectionDetails"/>
              <w:jc w:val="both"/>
              <w:rPr>
                <w:sz w:val="16"/>
                <w:szCs w:val="16"/>
              </w:rPr>
            </w:pPr>
          </w:p>
          <w:p w14:paraId="2448960F" w14:textId="3D3B204E" w:rsidR="006157A3" w:rsidRPr="009B2F96" w:rsidRDefault="006157A3" w:rsidP="006157A3">
            <w:pPr>
              <w:pStyle w:val="ECVSubSectionHeading"/>
              <w:jc w:val="both"/>
              <w:rPr>
                <w:sz w:val="16"/>
                <w:szCs w:val="16"/>
              </w:rPr>
            </w:pPr>
            <w:proofErr w:type="gramStart"/>
            <w:r w:rsidRPr="009B2F96">
              <w:rPr>
                <w:sz w:val="16"/>
                <w:szCs w:val="16"/>
              </w:rPr>
              <w:t>[D1</w:t>
            </w:r>
            <w:proofErr w:type="gramEnd"/>
            <w:r w:rsidRPr="009B2F96">
              <w:rPr>
                <w:sz w:val="16"/>
                <w:szCs w:val="16"/>
              </w:rPr>
              <w:t>] Professore a contratto dell’insegnamento di Teoria dei Segnali Aleatori (ING-INF/03)</w:t>
            </w:r>
          </w:p>
          <w:p w14:paraId="7A5498A6" w14:textId="09D44F2D" w:rsidR="009B2F96" w:rsidRPr="009B2F96" w:rsidRDefault="006157A3" w:rsidP="00C815C6">
            <w:pPr>
              <w:pStyle w:val="ECVSectionDetails"/>
              <w:numPr>
                <w:ilvl w:val="0"/>
                <w:numId w:val="2"/>
              </w:numPr>
              <w:jc w:val="both"/>
              <w:rPr>
                <w:rStyle w:val="ECVHeadingBusinessSector"/>
                <w:b/>
                <w:color w:val="auto"/>
                <w:sz w:val="16"/>
                <w:szCs w:val="16"/>
              </w:rPr>
            </w:pPr>
            <w:r w:rsidRPr="009B2F96">
              <w:rPr>
                <w:rStyle w:val="ECVHeadingBusinessSector"/>
                <w:sz w:val="16"/>
                <w:szCs w:val="16"/>
              </w:rPr>
              <w:t xml:space="preserve">Università: </w:t>
            </w:r>
            <w:r w:rsidRPr="009B2F96">
              <w:rPr>
                <w:rStyle w:val="ECVHeadingBusinessSector"/>
                <w:color w:val="auto"/>
                <w:sz w:val="16"/>
                <w:szCs w:val="16"/>
              </w:rPr>
              <w:t>Università degli Studi della Basilicata, viale dell’Ateneo Lucano, Potenz</w:t>
            </w:r>
          </w:p>
          <w:p w14:paraId="30EE1A09" w14:textId="77777777" w:rsidR="009B2F96" w:rsidRPr="009B2F96" w:rsidRDefault="009B2F96" w:rsidP="009B2F96">
            <w:pPr>
              <w:pStyle w:val="ECVSectionDetails"/>
              <w:jc w:val="both"/>
              <w:rPr>
                <w:b/>
                <w:color w:val="auto"/>
                <w:sz w:val="16"/>
                <w:szCs w:val="16"/>
              </w:rPr>
            </w:pPr>
          </w:p>
          <w:p w14:paraId="06177500" w14:textId="22EEF57F" w:rsidR="006157A3" w:rsidRPr="009B2F96" w:rsidRDefault="006157A3" w:rsidP="009B2F96">
            <w:pPr>
              <w:pStyle w:val="ECVSubSectionHeading"/>
              <w:jc w:val="both"/>
              <w:rPr>
                <w:sz w:val="16"/>
                <w:szCs w:val="16"/>
              </w:rPr>
            </w:pPr>
            <w:proofErr w:type="gramStart"/>
            <w:r w:rsidRPr="009B2F96">
              <w:rPr>
                <w:sz w:val="16"/>
                <w:szCs w:val="16"/>
              </w:rPr>
              <w:t>[D2</w:t>
            </w:r>
            <w:proofErr w:type="gramEnd"/>
            <w:r w:rsidR="00C815C6" w:rsidRPr="009B2F96">
              <w:rPr>
                <w:sz w:val="16"/>
                <w:szCs w:val="16"/>
              </w:rPr>
              <w:t>] Professore a contratto dell’insegnamento di Sistemi di Telecomunicazioni Mobili (ING-INF/03)</w:t>
            </w:r>
          </w:p>
          <w:p w14:paraId="1A8FCFEA" w14:textId="1CD31A69" w:rsidR="009B2F96" w:rsidRPr="009B2F96" w:rsidRDefault="00C815C6" w:rsidP="009B2F96">
            <w:pPr>
              <w:pStyle w:val="ECVSectionDetails"/>
              <w:numPr>
                <w:ilvl w:val="0"/>
                <w:numId w:val="2"/>
              </w:numPr>
              <w:jc w:val="both"/>
              <w:rPr>
                <w:rStyle w:val="ECVHeadingBusinessSector"/>
                <w:b/>
                <w:color w:val="auto"/>
                <w:sz w:val="16"/>
                <w:szCs w:val="16"/>
              </w:rPr>
            </w:pPr>
            <w:r w:rsidRPr="009B2F96">
              <w:rPr>
                <w:rStyle w:val="ECVHeadingBusinessSector"/>
                <w:sz w:val="16"/>
                <w:szCs w:val="16"/>
              </w:rPr>
              <w:t xml:space="preserve">Università: </w:t>
            </w:r>
            <w:r w:rsidRPr="009B2F96">
              <w:rPr>
                <w:rStyle w:val="ECVHeadingBusinessSector"/>
                <w:color w:val="auto"/>
                <w:sz w:val="16"/>
                <w:szCs w:val="16"/>
              </w:rPr>
              <w:t>Università degli Studi di Napoli, Federico II</w:t>
            </w:r>
          </w:p>
          <w:p w14:paraId="69A8E870" w14:textId="77777777" w:rsidR="009B2F96" w:rsidRPr="009B2F96" w:rsidRDefault="009B2F96" w:rsidP="009B2F96">
            <w:pPr>
              <w:pStyle w:val="ECVSectionDetails"/>
              <w:jc w:val="both"/>
              <w:rPr>
                <w:b/>
                <w:color w:val="auto"/>
                <w:sz w:val="16"/>
                <w:szCs w:val="16"/>
              </w:rPr>
            </w:pPr>
          </w:p>
          <w:p w14:paraId="7AD51350" w14:textId="5E600922" w:rsidR="008C279C" w:rsidRPr="009B2F96" w:rsidRDefault="009117E5" w:rsidP="00130BA5">
            <w:pPr>
              <w:pStyle w:val="ECVSubSectionHeading"/>
              <w:jc w:val="both"/>
              <w:rPr>
                <w:sz w:val="16"/>
                <w:szCs w:val="16"/>
              </w:rPr>
            </w:pPr>
            <w:proofErr w:type="gramStart"/>
            <w:r w:rsidRPr="009B2F96">
              <w:rPr>
                <w:sz w:val="16"/>
                <w:szCs w:val="16"/>
              </w:rPr>
              <w:t>[D3</w:t>
            </w:r>
            <w:proofErr w:type="gramEnd"/>
            <w:r w:rsidR="008C279C" w:rsidRPr="009B2F96">
              <w:rPr>
                <w:sz w:val="16"/>
                <w:szCs w:val="16"/>
              </w:rPr>
              <w:t>] Professore a contratto dell’insegnamento di Teoria dei Segnali (ING-INF/03)</w:t>
            </w:r>
          </w:p>
          <w:p w14:paraId="136C18F5" w14:textId="60A34E91" w:rsidR="008C279C" w:rsidRPr="009B2F96" w:rsidRDefault="008C279C" w:rsidP="009B2F96">
            <w:pPr>
              <w:pStyle w:val="ECVSectionDetails"/>
              <w:numPr>
                <w:ilvl w:val="0"/>
                <w:numId w:val="2"/>
              </w:numPr>
              <w:jc w:val="both"/>
              <w:rPr>
                <w:b/>
                <w:color w:val="auto"/>
                <w:sz w:val="16"/>
                <w:szCs w:val="16"/>
              </w:rPr>
            </w:pPr>
            <w:r w:rsidRPr="009B2F96">
              <w:rPr>
                <w:rStyle w:val="ECVHeadingBusinessSector"/>
                <w:sz w:val="16"/>
                <w:szCs w:val="16"/>
              </w:rPr>
              <w:t xml:space="preserve">Università: </w:t>
            </w:r>
            <w:r w:rsidRPr="009B2F96">
              <w:rPr>
                <w:rStyle w:val="ECVHeadingBusinessSector"/>
                <w:color w:val="auto"/>
                <w:sz w:val="16"/>
                <w:szCs w:val="16"/>
              </w:rPr>
              <w:t>Università degli Studi della Basilicata, Via dell’Ateneo Lucano, Potenza</w:t>
            </w:r>
          </w:p>
        </w:tc>
      </w:tr>
      <w:tr w:rsidR="008C279C" w:rsidRPr="009B2F96" w14:paraId="2E91B4B4" w14:textId="77777777" w:rsidTr="001B38E6">
        <w:trPr>
          <w:trHeight w:val="170"/>
        </w:trPr>
        <w:tc>
          <w:tcPr>
            <w:tcW w:w="2977" w:type="dxa"/>
            <w:gridSpan w:val="2"/>
            <w:shd w:val="clear" w:color="auto" w:fill="auto"/>
          </w:tcPr>
          <w:p w14:paraId="496DE2F2" w14:textId="53EBAAE5" w:rsidR="008C279C" w:rsidRPr="009B2F96" w:rsidRDefault="008C279C" w:rsidP="00C1044C">
            <w:pPr>
              <w:pStyle w:val="ECVLeftHeading"/>
              <w:rPr>
                <w:b/>
                <w:caps w:val="0"/>
                <w:smallCaps/>
                <w:kern w:val="18"/>
                <w:sz w:val="16"/>
                <w:szCs w:val="16"/>
              </w:rPr>
            </w:pPr>
            <w:r w:rsidRPr="009B2F96">
              <w:rPr>
                <w:b/>
                <w:caps w:val="0"/>
                <w:smallCaps/>
                <w:kern w:val="18"/>
                <w:sz w:val="16"/>
                <w:szCs w:val="16"/>
              </w:rPr>
              <w:t>Soggiorni all’Estero in Universita’ e Istituti di Ricerca</w:t>
            </w:r>
          </w:p>
        </w:tc>
        <w:tc>
          <w:tcPr>
            <w:tcW w:w="7398" w:type="dxa"/>
            <w:shd w:val="clear" w:color="auto" w:fill="auto"/>
            <w:vAlign w:val="bottom"/>
          </w:tcPr>
          <w:p w14:paraId="17A84CA9" w14:textId="77777777" w:rsidR="008C279C" w:rsidRPr="009B2F96" w:rsidRDefault="008C279C" w:rsidP="00C1044C">
            <w:pPr>
              <w:pStyle w:val="ECVBlueBox"/>
              <w:rPr>
                <w:sz w:val="16"/>
                <w:szCs w:val="16"/>
              </w:rPr>
            </w:pPr>
            <w:r w:rsidRPr="009B2F96">
              <w:rPr>
                <w:noProof/>
                <w:sz w:val="16"/>
                <w:szCs w:val="16"/>
                <w:lang w:eastAsia="it-IT" w:bidi="ar-SA"/>
              </w:rPr>
              <w:drawing>
                <wp:inline distT="0" distB="0" distL="0" distR="0" wp14:anchorId="6760ADD2" wp14:editId="02F94A87">
                  <wp:extent cx="4787900" cy="88900"/>
                  <wp:effectExtent l="0" t="0" r="12700" b="1270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Pr="009B2F96">
              <w:rPr>
                <w:sz w:val="16"/>
                <w:szCs w:val="16"/>
              </w:rPr>
              <w:t xml:space="preserve"> </w:t>
            </w:r>
          </w:p>
        </w:tc>
      </w:tr>
      <w:tr w:rsidR="008C279C" w:rsidRPr="009B2F96" w14:paraId="73CFBA6D" w14:textId="77777777" w:rsidTr="001B38E6">
        <w:trPr>
          <w:trHeight w:val="170"/>
        </w:trPr>
        <w:tc>
          <w:tcPr>
            <w:tcW w:w="2977" w:type="dxa"/>
            <w:gridSpan w:val="2"/>
            <w:shd w:val="clear" w:color="auto" w:fill="auto"/>
          </w:tcPr>
          <w:p w14:paraId="18786EC5" w14:textId="77777777" w:rsidR="008C279C" w:rsidRPr="009B2F96" w:rsidRDefault="008C279C" w:rsidP="00C1044C">
            <w:pPr>
              <w:pStyle w:val="ECVLeftHeading"/>
              <w:rPr>
                <w:b/>
                <w:caps w:val="0"/>
                <w:smallCaps/>
                <w:kern w:val="18"/>
                <w:sz w:val="16"/>
                <w:szCs w:val="16"/>
              </w:rPr>
            </w:pPr>
          </w:p>
        </w:tc>
        <w:tc>
          <w:tcPr>
            <w:tcW w:w="7398" w:type="dxa"/>
            <w:shd w:val="clear" w:color="auto" w:fill="auto"/>
            <w:vAlign w:val="bottom"/>
          </w:tcPr>
          <w:p w14:paraId="5F3E4AFD" w14:textId="77777777" w:rsidR="008C279C" w:rsidRPr="009B2F96" w:rsidRDefault="008C279C" w:rsidP="00C1044C">
            <w:pPr>
              <w:pStyle w:val="ECVBlueBox"/>
              <w:rPr>
                <w:noProof/>
                <w:sz w:val="16"/>
                <w:szCs w:val="16"/>
                <w:lang w:eastAsia="it-IT" w:bidi="ar-SA"/>
              </w:rPr>
            </w:pPr>
          </w:p>
        </w:tc>
      </w:tr>
      <w:tr w:rsidR="008C279C" w:rsidRPr="009B2F96" w14:paraId="01205124" w14:textId="77777777" w:rsidTr="001B38E6">
        <w:trPr>
          <w:trHeight w:val="170"/>
        </w:trPr>
        <w:tc>
          <w:tcPr>
            <w:tcW w:w="2977" w:type="dxa"/>
            <w:gridSpan w:val="2"/>
            <w:shd w:val="clear" w:color="auto" w:fill="auto"/>
          </w:tcPr>
          <w:p w14:paraId="504382F1" w14:textId="77777777" w:rsidR="008C279C" w:rsidRPr="009B2F96" w:rsidRDefault="008C279C" w:rsidP="00C1044C">
            <w:pPr>
              <w:pStyle w:val="ECVLeftDetails"/>
              <w:rPr>
                <w:sz w:val="16"/>
                <w:szCs w:val="16"/>
              </w:rPr>
            </w:pPr>
            <w:r w:rsidRPr="009B2F96">
              <w:rPr>
                <w:sz w:val="16"/>
                <w:szCs w:val="16"/>
              </w:rPr>
              <w:t xml:space="preserve">Dal 3 </w:t>
            </w:r>
            <w:proofErr w:type="gramStart"/>
            <w:r w:rsidRPr="009B2F96">
              <w:rPr>
                <w:sz w:val="16"/>
                <w:szCs w:val="16"/>
              </w:rPr>
              <w:t>Ottobre</w:t>
            </w:r>
            <w:proofErr w:type="gramEnd"/>
            <w:r w:rsidRPr="009B2F96">
              <w:rPr>
                <w:sz w:val="16"/>
                <w:szCs w:val="16"/>
              </w:rPr>
              <w:t xml:space="preserve"> 2005 al 16 Dicembre 2005</w:t>
            </w:r>
          </w:p>
          <w:p w14:paraId="4B86C4C9" w14:textId="77777777" w:rsidR="008C279C" w:rsidRPr="009B2F96" w:rsidRDefault="008C279C" w:rsidP="00C1044C">
            <w:pPr>
              <w:pStyle w:val="ECVLeftDetails"/>
              <w:rPr>
                <w:sz w:val="16"/>
                <w:szCs w:val="16"/>
              </w:rPr>
            </w:pPr>
          </w:p>
          <w:p w14:paraId="56BBDAB3" w14:textId="77777777" w:rsidR="008C279C" w:rsidRPr="009B2F96" w:rsidRDefault="008C279C" w:rsidP="00C1044C">
            <w:pPr>
              <w:pStyle w:val="ECVLeftDetails"/>
              <w:rPr>
                <w:sz w:val="16"/>
                <w:szCs w:val="16"/>
              </w:rPr>
            </w:pPr>
          </w:p>
          <w:p w14:paraId="0C381E67" w14:textId="77777777" w:rsidR="008C279C" w:rsidRPr="009B2F96" w:rsidRDefault="008C279C" w:rsidP="00C1044C">
            <w:pPr>
              <w:pStyle w:val="ECVLeftDetails"/>
              <w:rPr>
                <w:sz w:val="16"/>
                <w:szCs w:val="16"/>
              </w:rPr>
            </w:pPr>
            <w:r w:rsidRPr="009B2F96">
              <w:rPr>
                <w:sz w:val="16"/>
                <w:szCs w:val="16"/>
              </w:rPr>
              <w:t xml:space="preserve">Dal 6 </w:t>
            </w:r>
            <w:proofErr w:type="gramStart"/>
            <w:r w:rsidRPr="009B2F96">
              <w:rPr>
                <w:sz w:val="16"/>
                <w:szCs w:val="16"/>
              </w:rPr>
              <w:t>Ottobre</w:t>
            </w:r>
            <w:proofErr w:type="gramEnd"/>
            <w:r w:rsidRPr="009B2F96">
              <w:rPr>
                <w:sz w:val="16"/>
                <w:szCs w:val="16"/>
              </w:rPr>
              <w:t xml:space="preserve"> 2009 al 18 Dicembre 2009</w:t>
            </w:r>
          </w:p>
          <w:p w14:paraId="5AD0563D" w14:textId="77777777" w:rsidR="008C279C" w:rsidRPr="009B2F96" w:rsidRDefault="008C279C" w:rsidP="00C1044C">
            <w:pPr>
              <w:pStyle w:val="ECVLeftDetails"/>
              <w:rPr>
                <w:sz w:val="16"/>
                <w:szCs w:val="16"/>
              </w:rPr>
            </w:pPr>
          </w:p>
          <w:p w14:paraId="4392614B" w14:textId="4E83559B" w:rsidR="008C279C" w:rsidRPr="009B2F96" w:rsidRDefault="009B2F96" w:rsidP="00C1044C">
            <w:pPr>
              <w:pStyle w:val="ECVLeftDetails"/>
              <w:rPr>
                <w:sz w:val="16"/>
                <w:szCs w:val="16"/>
              </w:rPr>
            </w:pPr>
            <w:r w:rsidRPr="009B2F96">
              <w:rPr>
                <w:sz w:val="16"/>
                <w:szCs w:val="16"/>
              </w:rPr>
              <w:t>2014-2016</w:t>
            </w:r>
          </w:p>
          <w:p w14:paraId="61AB5BCD" w14:textId="77777777" w:rsidR="008C279C" w:rsidRDefault="008C279C" w:rsidP="00C1044C">
            <w:pPr>
              <w:pStyle w:val="ECVLeftDetails"/>
              <w:rPr>
                <w:sz w:val="16"/>
                <w:szCs w:val="16"/>
              </w:rPr>
            </w:pPr>
          </w:p>
          <w:p w14:paraId="4E8D3C04" w14:textId="77777777" w:rsidR="008C279C" w:rsidRPr="009B2F96" w:rsidRDefault="008C279C" w:rsidP="00C1044C">
            <w:pPr>
              <w:pStyle w:val="ECVLeftDetails"/>
              <w:rPr>
                <w:sz w:val="16"/>
                <w:szCs w:val="16"/>
              </w:rPr>
            </w:pPr>
          </w:p>
          <w:p w14:paraId="299206F2" w14:textId="77777777" w:rsidR="009B2F96" w:rsidRDefault="009B2F96" w:rsidP="00C1044C">
            <w:pPr>
              <w:pStyle w:val="ECVLeftDetails"/>
              <w:rPr>
                <w:sz w:val="16"/>
                <w:szCs w:val="16"/>
              </w:rPr>
            </w:pPr>
          </w:p>
          <w:p w14:paraId="43C3D987" w14:textId="2DFA4F9D" w:rsidR="006722C0" w:rsidRPr="009B2F96" w:rsidRDefault="00E920BC" w:rsidP="00C1044C">
            <w:pPr>
              <w:pStyle w:val="ECVLeftDetails"/>
              <w:rPr>
                <w:sz w:val="16"/>
                <w:szCs w:val="16"/>
              </w:rPr>
            </w:pPr>
            <w:r w:rsidRPr="009B2F96">
              <w:rPr>
                <w:sz w:val="16"/>
                <w:szCs w:val="16"/>
              </w:rPr>
              <w:t xml:space="preserve">Dal 26 </w:t>
            </w:r>
            <w:proofErr w:type="gramStart"/>
            <w:r w:rsidRPr="009B2F96">
              <w:rPr>
                <w:sz w:val="16"/>
                <w:szCs w:val="16"/>
              </w:rPr>
              <w:t>Agosto</w:t>
            </w:r>
            <w:proofErr w:type="gramEnd"/>
            <w:r w:rsidRPr="009B2F96">
              <w:rPr>
                <w:sz w:val="16"/>
                <w:szCs w:val="16"/>
              </w:rPr>
              <w:t xml:space="preserve"> 2018 al 16 settembre 2018</w:t>
            </w:r>
          </w:p>
          <w:p w14:paraId="4B7CE2FD" w14:textId="111CE0AD" w:rsidR="006722C0" w:rsidRPr="009B2F96" w:rsidRDefault="006722C0" w:rsidP="00C1044C">
            <w:pPr>
              <w:pStyle w:val="ECVLeftDetails"/>
              <w:rPr>
                <w:sz w:val="16"/>
                <w:szCs w:val="16"/>
              </w:rPr>
            </w:pPr>
            <w:r w:rsidRPr="009B2F96">
              <w:rPr>
                <w:sz w:val="16"/>
                <w:szCs w:val="16"/>
              </w:rPr>
              <w:t xml:space="preserve">Dal 4 </w:t>
            </w:r>
            <w:proofErr w:type="gramStart"/>
            <w:r w:rsidRPr="009B2F96">
              <w:rPr>
                <w:sz w:val="16"/>
                <w:szCs w:val="16"/>
              </w:rPr>
              <w:t>Maggio</w:t>
            </w:r>
            <w:proofErr w:type="gramEnd"/>
            <w:r w:rsidRPr="009B2F96">
              <w:rPr>
                <w:sz w:val="16"/>
                <w:szCs w:val="16"/>
              </w:rPr>
              <w:t xml:space="preserve"> 2019 al 21 Giugno 2019</w:t>
            </w:r>
          </w:p>
          <w:p w14:paraId="381401BC" w14:textId="77777777" w:rsidR="0094092B" w:rsidRPr="009B2F96" w:rsidRDefault="0094092B" w:rsidP="00C1044C">
            <w:pPr>
              <w:pStyle w:val="ECVLeftDetails"/>
              <w:rPr>
                <w:sz w:val="16"/>
                <w:szCs w:val="16"/>
              </w:rPr>
            </w:pPr>
          </w:p>
          <w:p w14:paraId="72935A5E" w14:textId="77777777" w:rsidR="0094092B" w:rsidRPr="009B2F96" w:rsidRDefault="0094092B" w:rsidP="00C1044C">
            <w:pPr>
              <w:pStyle w:val="ECVLeftDetails"/>
              <w:rPr>
                <w:sz w:val="16"/>
                <w:szCs w:val="16"/>
              </w:rPr>
            </w:pPr>
          </w:p>
          <w:p w14:paraId="420D54EA" w14:textId="1F77F18E" w:rsidR="008C279C" w:rsidRPr="009B2F96" w:rsidRDefault="008C279C" w:rsidP="00025F25">
            <w:pPr>
              <w:pStyle w:val="ECVLeftDetails"/>
              <w:rPr>
                <w:sz w:val="16"/>
                <w:szCs w:val="16"/>
              </w:rPr>
            </w:pPr>
          </w:p>
        </w:tc>
        <w:tc>
          <w:tcPr>
            <w:tcW w:w="7398" w:type="dxa"/>
            <w:shd w:val="clear" w:color="auto" w:fill="auto"/>
          </w:tcPr>
          <w:p w14:paraId="78D1E0BB" w14:textId="4900CDB5" w:rsidR="008C279C" w:rsidRPr="009B2F96" w:rsidRDefault="008C279C" w:rsidP="00130BA5">
            <w:pPr>
              <w:pStyle w:val="ECVSubSectionHeading"/>
              <w:jc w:val="both"/>
              <w:rPr>
                <w:color w:val="auto"/>
                <w:sz w:val="16"/>
                <w:szCs w:val="16"/>
              </w:rPr>
            </w:pPr>
            <w:proofErr w:type="gramStart"/>
            <w:r w:rsidRPr="009B2F96">
              <w:rPr>
                <w:b/>
                <w:color w:val="auto"/>
                <w:sz w:val="16"/>
                <w:szCs w:val="16"/>
              </w:rPr>
              <w:lastRenderedPageBreak/>
              <w:t>[S1</w:t>
            </w:r>
            <w:proofErr w:type="gramEnd"/>
            <w:r w:rsidRPr="009B2F96">
              <w:rPr>
                <w:b/>
                <w:color w:val="auto"/>
                <w:sz w:val="16"/>
                <w:szCs w:val="16"/>
              </w:rPr>
              <w:t>] Visitatore di scambio presso l’Universita’ del Texas a Austin (USA),</w:t>
            </w:r>
            <w:r w:rsidRPr="009B2F96">
              <w:rPr>
                <w:color w:val="auto"/>
                <w:sz w:val="16"/>
                <w:szCs w:val="16"/>
              </w:rPr>
              <w:t xml:space="preserve"> Aerospace Eng. and Mechanics Eng. Department, nell’ambito di una collaborazione riguardante lo studio delle deformazioni del suolo dell’area di Houston (Texas) analizzate mediante tecniche di interferometria SAR differenziale.</w:t>
            </w:r>
          </w:p>
          <w:p w14:paraId="003F704B" w14:textId="6EE3B722" w:rsidR="008C279C" w:rsidRPr="009B2F96" w:rsidRDefault="008C279C" w:rsidP="00130BA5">
            <w:pPr>
              <w:pStyle w:val="ECVSubSectionHeading"/>
              <w:jc w:val="both"/>
              <w:rPr>
                <w:color w:val="auto"/>
                <w:sz w:val="16"/>
                <w:szCs w:val="16"/>
              </w:rPr>
            </w:pPr>
            <w:proofErr w:type="gramStart"/>
            <w:r w:rsidRPr="009B2F96">
              <w:rPr>
                <w:b/>
                <w:color w:val="auto"/>
                <w:sz w:val="16"/>
                <w:szCs w:val="16"/>
              </w:rPr>
              <w:t>[S2</w:t>
            </w:r>
            <w:proofErr w:type="gramEnd"/>
            <w:r w:rsidRPr="009B2F96">
              <w:rPr>
                <w:b/>
                <w:color w:val="auto"/>
                <w:sz w:val="16"/>
                <w:szCs w:val="16"/>
              </w:rPr>
              <w:t>] “Scientist Visitor” presso il Jet Propulsion Laboratory (JPL/NASA)</w:t>
            </w:r>
            <w:r w:rsidRPr="009B2F96">
              <w:rPr>
                <w:color w:val="auto"/>
                <w:sz w:val="16"/>
                <w:szCs w:val="16"/>
              </w:rPr>
              <w:t xml:space="preserve"> nell’ambito di una collaborazione per lo sviluppo di algoritmi di integrazione di dati ScanSAR e StripMap per l’analisi delle deformazioni dell’area delle Hawaii. </w:t>
            </w:r>
          </w:p>
          <w:p w14:paraId="1994B864" w14:textId="0DCE86C1" w:rsidR="008C279C" w:rsidRPr="009B2F96" w:rsidRDefault="008C279C" w:rsidP="00130BA5">
            <w:pPr>
              <w:pStyle w:val="ECVSubSectionHeading"/>
              <w:jc w:val="both"/>
              <w:rPr>
                <w:color w:val="auto"/>
                <w:sz w:val="16"/>
                <w:szCs w:val="16"/>
              </w:rPr>
            </w:pPr>
            <w:proofErr w:type="gramStart"/>
            <w:r w:rsidRPr="009B2F96">
              <w:rPr>
                <w:color w:val="auto"/>
                <w:sz w:val="16"/>
                <w:szCs w:val="16"/>
              </w:rPr>
              <w:t>[</w:t>
            </w:r>
            <w:r w:rsidRPr="009B2F96">
              <w:rPr>
                <w:b/>
                <w:color w:val="auto"/>
                <w:sz w:val="16"/>
                <w:szCs w:val="16"/>
              </w:rPr>
              <w:t>S3</w:t>
            </w:r>
            <w:proofErr w:type="gramEnd"/>
            <w:r w:rsidRPr="009B2F96">
              <w:rPr>
                <w:b/>
                <w:color w:val="auto"/>
                <w:sz w:val="16"/>
                <w:szCs w:val="16"/>
              </w:rPr>
              <w:t xml:space="preserve">] </w:t>
            </w:r>
            <w:r w:rsidRPr="009B2F96">
              <w:rPr>
                <w:color w:val="auto"/>
                <w:sz w:val="16"/>
                <w:szCs w:val="16"/>
              </w:rPr>
              <w:t>“</w:t>
            </w:r>
            <w:r w:rsidRPr="009B2F96">
              <w:rPr>
                <w:b/>
                <w:color w:val="auto"/>
                <w:sz w:val="16"/>
                <w:szCs w:val="16"/>
              </w:rPr>
              <w:t>Scientist Visitor” presso la East China Normal University (ECNU) di Shangai</w:t>
            </w:r>
            <w:r w:rsidRPr="009B2F96">
              <w:rPr>
                <w:color w:val="auto"/>
                <w:sz w:val="16"/>
                <w:szCs w:val="16"/>
              </w:rPr>
              <w:t xml:space="preserve">,  Cina, nell’ambito del progetto scientifico Dragon3 ID: 10644 dell’ESA volto allo studio delle deformazioni superficiali della linea di costa della città di Shangai e nell’ambito del </w:t>
            </w:r>
            <w:r w:rsidRPr="009B2F96">
              <w:rPr>
                <w:color w:val="auto"/>
                <w:sz w:val="16"/>
                <w:szCs w:val="16"/>
                <w:u w:val="single"/>
              </w:rPr>
              <w:t xml:space="preserve">“High-End Foreign Experts Recruitment Program of the State </w:t>
            </w:r>
            <w:r w:rsidRPr="009B2F96">
              <w:rPr>
                <w:color w:val="auto"/>
                <w:sz w:val="16"/>
                <w:szCs w:val="16"/>
                <w:u w:val="single"/>
              </w:rPr>
              <w:lastRenderedPageBreak/>
              <w:t xml:space="preserve">Administration of Foreign experts Affairs,  Project GDW20143100087. </w:t>
            </w:r>
          </w:p>
          <w:p w14:paraId="119B0C71" w14:textId="181B5F2C" w:rsidR="00DA5706" w:rsidRPr="009B2F96" w:rsidRDefault="005E2D2D" w:rsidP="00AF4617">
            <w:pPr>
              <w:pStyle w:val="ECVSubSectionHeading"/>
              <w:jc w:val="both"/>
              <w:rPr>
                <w:color w:val="auto"/>
                <w:sz w:val="16"/>
                <w:szCs w:val="16"/>
              </w:rPr>
            </w:pPr>
            <w:proofErr w:type="gramStart"/>
            <w:r w:rsidRPr="009B2F96">
              <w:rPr>
                <w:color w:val="auto"/>
                <w:sz w:val="16"/>
                <w:szCs w:val="16"/>
              </w:rPr>
              <w:t>[</w:t>
            </w:r>
            <w:r w:rsidRPr="009B2F96">
              <w:rPr>
                <w:b/>
                <w:color w:val="auto"/>
                <w:sz w:val="16"/>
                <w:szCs w:val="16"/>
              </w:rPr>
              <w:t>S4</w:t>
            </w:r>
            <w:proofErr w:type="gramEnd"/>
            <w:r w:rsidR="00F2055F" w:rsidRPr="009B2F96">
              <w:rPr>
                <w:b/>
                <w:color w:val="auto"/>
                <w:sz w:val="16"/>
                <w:szCs w:val="16"/>
              </w:rPr>
              <w:t>] Progetto Short</w:t>
            </w:r>
            <w:r w:rsidR="00900D4B" w:rsidRPr="009B2F96">
              <w:rPr>
                <w:b/>
                <w:color w:val="auto"/>
                <w:sz w:val="16"/>
                <w:szCs w:val="16"/>
              </w:rPr>
              <w:t xml:space="preserve"> Term Mobility (STM)</w:t>
            </w:r>
            <w:r w:rsidR="00900D4B" w:rsidRPr="009B2F96">
              <w:rPr>
                <w:color w:val="auto"/>
                <w:sz w:val="16"/>
                <w:szCs w:val="16"/>
              </w:rPr>
              <w:t xml:space="preserve"> prot. CNR n. 84258 del 21.12.2017 e prot. n. </w:t>
            </w:r>
            <w:r w:rsidR="00EA1FF3" w:rsidRPr="009B2F96">
              <w:rPr>
                <w:color w:val="auto"/>
                <w:sz w:val="16"/>
                <w:szCs w:val="16"/>
              </w:rPr>
              <w:t>0002177 IREA-CNR del 27/12/2017.</w:t>
            </w:r>
            <w:r w:rsidRPr="009B2F96">
              <w:rPr>
                <w:color w:val="auto"/>
                <w:sz w:val="16"/>
                <w:szCs w:val="16"/>
              </w:rPr>
              <w:t xml:space="preserve"> </w:t>
            </w:r>
            <w:proofErr w:type="gramStart"/>
            <w:r w:rsidRPr="009B2F96">
              <w:rPr>
                <w:color w:val="auto"/>
                <w:sz w:val="16"/>
                <w:szCs w:val="16"/>
              </w:rPr>
              <w:t>Scientist Visitor presso University of Arizona, School of Earth and Planetary</w:t>
            </w:r>
            <w:r w:rsidR="00E920BC" w:rsidRPr="009B2F96">
              <w:rPr>
                <w:color w:val="auto"/>
                <w:sz w:val="16"/>
                <w:szCs w:val="16"/>
              </w:rPr>
              <w:t xml:space="preserve"> Science.</w:t>
            </w:r>
            <w:proofErr w:type="gramEnd"/>
          </w:p>
          <w:p w14:paraId="499C02B2" w14:textId="76CCF560" w:rsidR="00EC49D6" w:rsidRPr="009B2F96" w:rsidRDefault="006722C0" w:rsidP="00F40A21">
            <w:pPr>
              <w:pStyle w:val="ECVSubSectionHeading"/>
              <w:jc w:val="both"/>
              <w:rPr>
                <w:color w:val="auto"/>
                <w:sz w:val="16"/>
                <w:szCs w:val="16"/>
              </w:rPr>
            </w:pPr>
            <w:proofErr w:type="gramStart"/>
            <w:r w:rsidRPr="009B2F96">
              <w:rPr>
                <w:b/>
                <w:color w:val="auto"/>
                <w:sz w:val="16"/>
                <w:szCs w:val="16"/>
              </w:rPr>
              <w:t>[S5</w:t>
            </w:r>
            <w:proofErr w:type="gramEnd"/>
            <w:r w:rsidRPr="009B2F96">
              <w:rPr>
                <w:b/>
                <w:color w:val="auto"/>
                <w:sz w:val="16"/>
                <w:szCs w:val="16"/>
              </w:rPr>
              <w:t>]:</w:t>
            </w:r>
            <w:r w:rsidRPr="009B2F96">
              <w:rPr>
                <w:color w:val="auto"/>
                <w:sz w:val="16"/>
                <w:szCs w:val="16"/>
              </w:rPr>
              <w:t xml:space="preserve"> </w:t>
            </w:r>
            <w:r w:rsidRPr="009B2F96">
              <w:rPr>
                <w:b/>
                <w:color w:val="auto"/>
                <w:sz w:val="16"/>
                <w:szCs w:val="16"/>
              </w:rPr>
              <w:t>“Scientist Visitor” presso il Jet Propulsion Laboratory (JPL/NASA)</w:t>
            </w:r>
            <w:r w:rsidRPr="009B2F96">
              <w:rPr>
                <w:color w:val="auto"/>
                <w:sz w:val="16"/>
                <w:szCs w:val="16"/>
              </w:rPr>
              <w:t xml:space="preserve"> nell’ambito di una collaborazione per lo sviluppo di algoritmi per l’analisi di aree soggette a deformazioni del terreno mediante campagne radar con Unmanned Aerial Vehicles (UAVs).</w:t>
            </w:r>
          </w:p>
        </w:tc>
        <w:bookmarkStart w:id="2" w:name="_GoBack"/>
        <w:bookmarkEnd w:id="2"/>
      </w:tr>
    </w:tbl>
    <w:p w14:paraId="35B85DD8" w14:textId="264073A9" w:rsidR="00713948" w:rsidRPr="009B2F96" w:rsidRDefault="00713948" w:rsidP="00713948">
      <w:pPr>
        <w:rPr>
          <w:vanish/>
          <w:szCs w:val="16"/>
        </w:rPr>
      </w:pPr>
    </w:p>
    <w:p w14:paraId="65EB896C" w14:textId="77777777" w:rsidR="00713948" w:rsidRPr="009B2F96" w:rsidRDefault="00713948" w:rsidP="00713948">
      <w:pPr>
        <w:rPr>
          <w:vanish/>
          <w:szCs w:val="16"/>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3D0AE0" w:rsidRPr="00FF775A" w14:paraId="65161536" w14:textId="77777777" w:rsidTr="00AA592E">
        <w:trPr>
          <w:trHeight w:val="170"/>
        </w:trPr>
        <w:tc>
          <w:tcPr>
            <w:tcW w:w="2835" w:type="dxa"/>
            <w:shd w:val="clear" w:color="auto" w:fill="auto"/>
          </w:tcPr>
          <w:p w14:paraId="5AF205D3" w14:textId="799F36EF" w:rsidR="003D0AE0" w:rsidRPr="00721710" w:rsidRDefault="003D0AE0" w:rsidP="003D0AE0">
            <w:pPr>
              <w:pStyle w:val="ECVLeftHeading"/>
              <w:rPr>
                <w:b/>
                <w:bCs/>
                <w:iCs/>
                <w:sz w:val="20"/>
                <w:szCs w:val="20"/>
              </w:rPr>
            </w:pPr>
            <w:r w:rsidRPr="00721710">
              <w:rPr>
                <w:b/>
                <w:caps w:val="0"/>
                <w:sz w:val="20"/>
                <w:szCs w:val="20"/>
              </w:rPr>
              <w:t>Pubblicazioni scientifich</w:t>
            </w:r>
            <w:r w:rsidR="0075593B">
              <w:rPr>
                <w:b/>
                <w:caps w:val="0"/>
                <w:sz w:val="20"/>
                <w:szCs w:val="20"/>
              </w:rPr>
              <w:t>e</w:t>
            </w:r>
          </w:p>
        </w:tc>
        <w:tc>
          <w:tcPr>
            <w:tcW w:w="7540" w:type="dxa"/>
            <w:shd w:val="clear" w:color="auto" w:fill="auto"/>
            <w:vAlign w:val="bottom"/>
          </w:tcPr>
          <w:p w14:paraId="11D64B5E" w14:textId="77777777" w:rsidR="003D0AE0" w:rsidRDefault="005B478D" w:rsidP="003D0AE0">
            <w:pPr>
              <w:pStyle w:val="ECVBlueBox"/>
            </w:pPr>
            <w:r>
              <w:rPr>
                <w:noProof/>
                <w:lang w:eastAsia="it-IT" w:bidi="ar-SA"/>
              </w:rPr>
              <w:drawing>
                <wp:inline distT="0" distB="0" distL="0" distR="0" wp14:anchorId="4C2E08F1" wp14:editId="1D19EC94">
                  <wp:extent cx="4787900" cy="88900"/>
                  <wp:effectExtent l="0" t="0" r="12700" b="1270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87900" cy="88900"/>
                          </a:xfrm>
                          <a:prstGeom prst="rect">
                            <a:avLst/>
                          </a:prstGeom>
                          <a:solidFill>
                            <a:srgbClr val="FFFFFF"/>
                          </a:solidFill>
                          <a:ln>
                            <a:noFill/>
                          </a:ln>
                        </pic:spPr>
                      </pic:pic>
                    </a:graphicData>
                  </a:graphic>
                </wp:inline>
              </w:drawing>
            </w:r>
            <w:r w:rsidR="003D0AE0">
              <w:t xml:space="preserve"> </w:t>
            </w:r>
          </w:p>
        </w:tc>
      </w:tr>
      <w:tr w:rsidR="003D0AE0" w:rsidRPr="00275001" w14:paraId="0D3F766E" w14:textId="77777777" w:rsidTr="00AA592E">
        <w:trPr>
          <w:trHeight w:val="170"/>
        </w:trPr>
        <w:tc>
          <w:tcPr>
            <w:tcW w:w="2835" w:type="dxa"/>
            <w:shd w:val="clear" w:color="auto" w:fill="auto"/>
          </w:tcPr>
          <w:p w14:paraId="21803FBD" w14:textId="460D9629" w:rsidR="00660085" w:rsidRPr="0075593B" w:rsidRDefault="00660085" w:rsidP="0075593B">
            <w:pPr>
              <w:pStyle w:val="ECVLeftDetails"/>
            </w:pPr>
          </w:p>
          <w:p w14:paraId="77FED07E" w14:textId="345DF219" w:rsidR="009E553C" w:rsidRPr="004702D5" w:rsidRDefault="00075125" w:rsidP="003D0AE0">
            <w:pPr>
              <w:pStyle w:val="ECVLeftDetails"/>
              <w:rPr>
                <w:lang w:val="en-US"/>
              </w:rPr>
            </w:pPr>
            <w:r w:rsidRPr="004702D5">
              <w:rPr>
                <w:lang w:val="en-US"/>
              </w:rPr>
              <w:t>Prodotti della Ricerca</w:t>
            </w:r>
          </w:p>
          <w:p w14:paraId="05917BA5" w14:textId="77777777" w:rsidR="008043CB" w:rsidRPr="004702D5" w:rsidRDefault="008043CB" w:rsidP="003D0AE0">
            <w:pPr>
              <w:pStyle w:val="ECVLeftDetails"/>
              <w:spacing w:before="0"/>
              <w:ind w:right="284"/>
              <w:rPr>
                <w:lang w:val="en-GB"/>
              </w:rPr>
            </w:pPr>
          </w:p>
          <w:p w14:paraId="57F91D95" w14:textId="1E7DA946" w:rsidR="003D0AE0" w:rsidRPr="004702D5" w:rsidRDefault="003D0AE0" w:rsidP="00BC6BE4">
            <w:pPr>
              <w:pStyle w:val="ECVLeftDetails"/>
              <w:spacing w:before="0"/>
              <w:ind w:right="284"/>
            </w:pPr>
          </w:p>
          <w:p w14:paraId="7F6E3069" w14:textId="77777777" w:rsidR="003D0AE0" w:rsidRPr="004702D5" w:rsidRDefault="003D0AE0" w:rsidP="003D0AE0">
            <w:pPr>
              <w:pStyle w:val="ECVLeftDetails"/>
            </w:pPr>
          </w:p>
          <w:p w14:paraId="414430D8" w14:textId="77777777" w:rsidR="003D0AE0" w:rsidRPr="004702D5" w:rsidRDefault="003D0AE0" w:rsidP="003D0AE0">
            <w:pPr>
              <w:pStyle w:val="ECVLeftDetails"/>
            </w:pPr>
          </w:p>
          <w:p w14:paraId="70129C51" w14:textId="77777777" w:rsidR="003D0AE0" w:rsidRPr="004702D5" w:rsidRDefault="003D0AE0" w:rsidP="003D0AE0">
            <w:pPr>
              <w:pStyle w:val="ECVLeftDetails"/>
            </w:pPr>
          </w:p>
          <w:p w14:paraId="4BBD1756" w14:textId="398C4C9E" w:rsidR="003D0AE0" w:rsidRPr="004702D5" w:rsidRDefault="003D0AE0" w:rsidP="003D0AE0">
            <w:pPr>
              <w:pStyle w:val="ECVLeftDetails"/>
            </w:pPr>
          </w:p>
        </w:tc>
        <w:tc>
          <w:tcPr>
            <w:tcW w:w="7540" w:type="dxa"/>
            <w:shd w:val="clear" w:color="auto" w:fill="auto"/>
          </w:tcPr>
          <w:p w14:paraId="14E44666" w14:textId="77777777" w:rsidR="000D2998" w:rsidRPr="004702D5" w:rsidRDefault="000D2998" w:rsidP="00EB07DA">
            <w:pPr>
              <w:pStyle w:val="ECVSectionDetails"/>
              <w:spacing w:before="0"/>
              <w:jc w:val="both"/>
              <w:rPr>
                <w:b/>
                <w:iCs/>
                <w:lang w:val="en-US"/>
              </w:rPr>
            </w:pPr>
          </w:p>
          <w:p w14:paraId="026173FD" w14:textId="3CECE829" w:rsidR="004702D5" w:rsidRPr="009B2F96" w:rsidRDefault="004702D5" w:rsidP="004702D5">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A. Fusco, </w:t>
            </w:r>
            <w:r w:rsidRPr="009B2F96">
              <w:rPr>
                <w:b/>
                <w:iCs/>
                <w:color w:val="000000" w:themeColor="text1"/>
                <w:sz w:val="16"/>
                <w:szCs w:val="16"/>
                <w:lang w:val="en-US"/>
              </w:rPr>
              <w:t>Antonio Pepe</w:t>
            </w:r>
            <w:r w:rsidRPr="009B2F96">
              <w:rPr>
                <w:iCs/>
                <w:color w:val="000000" w:themeColor="text1"/>
                <w:sz w:val="16"/>
                <w:szCs w:val="16"/>
                <w:lang w:val="en-US"/>
              </w:rPr>
              <w:t>, P. Berardino, C. De Luca, S. Buonanno and R. Lanari, “A Phase-Preserving Focusing Technique for TOPS Mode SAR Raw Data Based on Conventional Processing Methods, “Sensors 2019, 19, 3321; doi</w:t>
            </w:r>
            <w:proofErr w:type="gramStart"/>
            <w:r w:rsidRPr="009B2F96">
              <w:rPr>
                <w:iCs/>
                <w:color w:val="000000" w:themeColor="text1"/>
                <w:sz w:val="16"/>
                <w:szCs w:val="16"/>
                <w:lang w:val="en-US"/>
              </w:rPr>
              <w:t>:10.3390</w:t>
            </w:r>
            <w:proofErr w:type="gramEnd"/>
            <w:r w:rsidRPr="009B2F96">
              <w:rPr>
                <w:iCs/>
                <w:color w:val="000000" w:themeColor="text1"/>
                <w:sz w:val="16"/>
                <w:szCs w:val="16"/>
                <w:lang w:val="en-US"/>
              </w:rPr>
              <w:t>/s19153321.</w:t>
            </w:r>
          </w:p>
          <w:p w14:paraId="555A5308" w14:textId="55BBA18C" w:rsidR="0048661C" w:rsidRPr="009B2F96" w:rsidRDefault="0048661C" w:rsidP="0048661C">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Q. Zhao, G. Ma, Q. Wang, T. Yang, M. Liu, W. Gao, F. Falabella, P. Mastro and </w:t>
            </w:r>
            <w:r w:rsidRPr="009B2F96">
              <w:rPr>
                <w:b/>
                <w:iCs/>
                <w:color w:val="000000" w:themeColor="text1"/>
                <w:sz w:val="16"/>
                <w:szCs w:val="16"/>
                <w:lang w:val="en-US"/>
              </w:rPr>
              <w:t>Antonio Pepe</w:t>
            </w:r>
            <w:r w:rsidRPr="009B2F96">
              <w:rPr>
                <w:iCs/>
                <w:color w:val="000000" w:themeColor="text1"/>
                <w:sz w:val="16"/>
                <w:szCs w:val="16"/>
                <w:lang w:val="en-US"/>
              </w:rPr>
              <w:t xml:space="preserve">, “Generation of Long-Term InSAR Ground Displacement Time-Series through a Novel Multi-Sensor Data Merging Technique: the case study of the Shanghai Coastal Area,” </w:t>
            </w:r>
            <w:r w:rsidR="00791D68" w:rsidRPr="009B2F96">
              <w:rPr>
                <w:iCs/>
                <w:color w:val="000000" w:themeColor="text1"/>
                <w:sz w:val="16"/>
                <w:szCs w:val="16"/>
                <w:lang w:val="en-US"/>
              </w:rPr>
              <w:t xml:space="preserve">ISPRS </w:t>
            </w:r>
            <w:r w:rsidRPr="009B2F96">
              <w:rPr>
                <w:iCs/>
                <w:color w:val="000000" w:themeColor="text1"/>
                <w:sz w:val="16"/>
                <w:szCs w:val="16"/>
                <w:lang w:val="en-US"/>
              </w:rPr>
              <w:t>Journal of Photogra</w:t>
            </w:r>
            <w:r w:rsidR="00791D68" w:rsidRPr="009B2F96">
              <w:rPr>
                <w:iCs/>
                <w:color w:val="000000" w:themeColor="text1"/>
                <w:sz w:val="16"/>
                <w:szCs w:val="16"/>
                <w:lang w:val="en-US"/>
              </w:rPr>
              <w:t>mmetry and Remote Sensing 154 (2019) 10-27.</w:t>
            </w:r>
          </w:p>
          <w:p w14:paraId="2B61F8A9" w14:textId="2923C6FE" w:rsidR="00BA5B1A" w:rsidRPr="009B2F96" w:rsidRDefault="00BA5B1A" w:rsidP="00BA5B1A">
            <w:pPr>
              <w:pStyle w:val="ECVSectionBullet"/>
              <w:numPr>
                <w:ilvl w:val="0"/>
                <w:numId w:val="23"/>
              </w:numPr>
              <w:jc w:val="both"/>
              <w:rPr>
                <w:iCs/>
                <w:color w:val="auto"/>
                <w:sz w:val="16"/>
                <w:szCs w:val="16"/>
                <w:lang w:val="en-US"/>
              </w:rPr>
            </w:pPr>
            <w:r w:rsidRPr="009B2F96">
              <w:rPr>
                <w:iCs/>
                <w:color w:val="auto"/>
                <w:sz w:val="16"/>
                <w:szCs w:val="16"/>
                <w:lang w:val="en-US"/>
              </w:rPr>
              <w:t xml:space="preserve">Jie Yin, Qing Zhao, Dapeng Yu, Ning Lin, Julia Kubanek, Guanyu Ma, Min Liu, </w:t>
            </w:r>
            <w:r w:rsidRPr="009B2F96">
              <w:rPr>
                <w:b/>
                <w:iCs/>
                <w:color w:val="auto"/>
                <w:sz w:val="16"/>
                <w:szCs w:val="16"/>
                <w:lang w:val="en-US"/>
              </w:rPr>
              <w:t>Antonio Pepe</w:t>
            </w:r>
            <w:r w:rsidRPr="009B2F96">
              <w:rPr>
                <w:iCs/>
                <w:color w:val="auto"/>
                <w:sz w:val="16"/>
                <w:szCs w:val="16"/>
                <w:lang w:val="en-US"/>
              </w:rPr>
              <w:t>, “Long-term flood-hazard modeling for coastal areas using InSAR measurements and a hydrodynamic model: The case study of Lingang New City, Shanghai,” Journal of Hydrology, vol. 571, pp. 593-604, 2019, doi:</w:t>
            </w:r>
            <w:r w:rsidRPr="009B2F96">
              <w:rPr>
                <w:color w:val="auto"/>
                <w:sz w:val="16"/>
                <w:szCs w:val="16"/>
              </w:rPr>
              <w:t xml:space="preserve"> </w:t>
            </w:r>
            <w:r w:rsidRPr="009B2F96">
              <w:rPr>
                <w:iCs/>
                <w:color w:val="auto"/>
                <w:sz w:val="16"/>
                <w:szCs w:val="16"/>
                <w:lang w:val="en-US"/>
              </w:rPr>
              <w:t>https://doi.org/10.1016/j.jhydrol.2019.02.015.</w:t>
            </w:r>
          </w:p>
          <w:p w14:paraId="3F8E7559" w14:textId="744F1291" w:rsidR="005E6A6B" w:rsidRPr="009B2F96" w:rsidRDefault="005E6A6B" w:rsidP="005E6A6B">
            <w:pPr>
              <w:pStyle w:val="ECVSectionBullet"/>
              <w:numPr>
                <w:ilvl w:val="0"/>
                <w:numId w:val="23"/>
              </w:numPr>
              <w:jc w:val="both"/>
              <w:rPr>
                <w:iCs/>
                <w:color w:val="auto"/>
                <w:sz w:val="16"/>
                <w:szCs w:val="16"/>
                <w:lang w:val="en-US"/>
              </w:rPr>
            </w:pPr>
            <w:r w:rsidRPr="009B2F96">
              <w:rPr>
                <w:b/>
                <w:iCs/>
                <w:color w:val="auto"/>
                <w:sz w:val="16"/>
                <w:szCs w:val="16"/>
                <w:lang w:val="en-US"/>
              </w:rPr>
              <w:t>Antonio Pepe</w:t>
            </w:r>
            <w:r w:rsidRPr="009B2F96">
              <w:rPr>
                <w:iCs/>
                <w:color w:val="auto"/>
                <w:sz w:val="16"/>
                <w:szCs w:val="16"/>
                <w:lang w:val="en-US"/>
              </w:rPr>
              <w:t>, “Theory and Statistical Description of the Enhanced Multi-Temporal InSAR (E-MTInSAR) Noise-Filtering Algorithm, “Remote Sens. 2019, 11, 363; doi</w:t>
            </w:r>
            <w:proofErr w:type="gramStart"/>
            <w:r w:rsidRPr="009B2F96">
              <w:rPr>
                <w:iCs/>
                <w:color w:val="auto"/>
                <w:sz w:val="16"/>
                <w:szCs w:val="16"/>
                <w:lang w:val="en-US"/>
              </w:rPr>
              <w:t>:10.3390</w:t>
            </w:r>
            <w:proofErr w:type="gramEnd"/>
            <w:r w:rsidRPr="009B2F96">
              <w:rPr>
                <w:iCs/>
                <w:color w:val="auto"/>
                <w:sz w:val="16"/>
                <w:szCs w:val="16"/>
                <w:lang w:val="en-US"/>
              </w:rPr>
              <w:t>/rs11030363.</w:t>
            </w:r>
          </w:p>
          <w:p w14:paraId="033ED092" w14:textId="29549553" w:rsidR="001E401B" w:rsidRPr="009B2F96" w:rsidRDefault="001E401B" w:rsidP="001E401B">
            <w:pPr>
              <w:pStyle w:val="ECVSectionBullet"/>
              <w:numPr>
                <w:ilvl w:val="0"/>
                <w:numId w:val="23"/>
              </w:numPr>
              <w:jc w:val="both"/>
              <w:rPr>
                <w:iCs/>
                <w:color w:val="auto"/>
                <w:sz w:val="16"/>
                <w:szCs w:val="16"/>
                <w:lang w:val="en-US"/>
              </w:rPr>
            </w:pPr>
            <w:r w:rsidRPr="009B2F96">
              <w:rPr>
                <w:iCs/>
                <w:color w:val="auto"/>
                <w:sz w:val="16"/>
                <w:szCs w:val="16"/>
                <w:lang w:val="en-US"/>
              </w:rPr>
              <w:t xml:space="preserve">Davide Notti, Daniele Giordan, Fabiana Caló, </w:t>
            </w:r>
            <w:r w:rsidRPr="009B2F96">
              <w:rPr>
                <w:b/>
                <w:iCs/>
                <w:color w:val="auto"/>
                <w:sz w:val="16"/>
                <w:szCs w:val="16"/>
                <w:lang w:val="en-US"/>
              </w:rPr>
              <w:t>Antonio Pepe</w:t>
            </w:r>
            <w:r w:rsidRPr="009B2F96">
              <w:rPr>
                <w:iCs/>
                <w:color w:val="auto"/>
                <w:sz w:val="16"/>
                <w:szCs w:val="16"/>
                <w:lang w:val="en-US"/>
              </w:rPr>
              <w:t>, Francesco Zucca, Jorge Galve, “Potential and Limitations of Open Satellite Data for Flood Mapping,” Remote Sensing 2018, 10(11), 1673; https://doi.o</w:t>
            </w:r>
            <w:r w:rsidR="009B2F96">
              <w:rPr>
                <w:iCs/>
                <w:color w:val="auto"/>
                <w:sz w:val="16"/>
                <w:szCs w:val="16"/>
                <w:lang w:val="en-US"/>
              </w:rPr>
              <w:t>rg/10.3390/rs10111673</w:t>
            </w:r>
          </w:p>
          <w:p w14:paraId="6A2784B7" w14:textId="501E2049" w:rsidR="003014AE" w:rsidRPr="009B2F96" w:rsidRDefault="003014AE" w:rsidP="003014AE">
            <w:pPr>
              <w:pStyle w:val="ECVSectionBullet"/>
              <w:numPr>
                <w:ilvl w:val="0"/>
                <w:numId w:val="23"/>
              </w:numPr>
              <w:jc w:val="both"/>
              <w:rPr>
                <w:iCs/>
                <w:color w:val="auto"/>
                <w:sz w:val="16"/>
                <w:szCs w:val="16"/>
                <w:lang w:val="en-US"/>
              </w:rPr>
            </w:pPr>
            <w:r w:rsidRPr="009B2F96">
              <w:rPr>
                <w:b/>
                <w:iCs/>
                <w:color w:val="auto"/>
                <w:sz w:val="16"/>
                <w:szCs w:val="16"/>
                <w:lang w:val="en-US"/>
              </w:rPr>
              <w:t>Antonio Pepe</w:t>
            </w:r>
            <w:r w:rsidRPr="009B2F96">
              <w:rPr>
                <w:iCs/>
                <w:color w:val="auto"/>
                <w:sz w:val="16"/>
                <w:szCs w:val="16"/>
                <w:lang w:val="en-US"/>
              </w:rPr>
              <w:t>, Fabrizio Impagnatiello, Pasquale Imperatore, Riccardo Lanari, “Hybrid Stripmap–ScanSAR Interferometry: Extension to the X-Band COSMO-SkyMed Data,” IEEE Geoscience and Remote Sensing Letters, vol. 15, n.3, 2018</w:t>
            </w:r>
          </w:p>
          <w:p w14:paraId="2B753395" w14:textId="5CB9F2BE" w:rsidR="000776BD" w:rsidRPr="009B2F96" w:rsidRDefault="000776BD" w:rsidP="000776BD">
            <w:pPr>
              <w:pStyle w:val="ECVSectionBullet"/>
              <w:numPr>
                <w:ilvl w:val="0"/>
                <w:numId w:val="23"/>
              </w:numPr>
              <w:jc w:val="both"/>
              <w:rPr>
                <w:iCs/>
                <w:color w:val="000000" w:themeColor="text1"/>
                <w:sz w:val="16"/>
                <w:szCs w:val="16"/>
                <w:lang w:val="en-US"/>
              </w:rPr>
            </w:pPr>
            <w:r w:rsidRPr="009B2F96">
              <w:rPr>
                <w:iCs/>
                <w:color w:val="auto"/>
                <w:sz w:val="16"/>
                <w:szCs w:val="16"/>
                <w:lang w:val="en-US"/>
              </w:rPr>
              <w:t xml:space="preserve">Daniele Giordan, Davide Notti, Alfredo Villa, Francesco Zucca, Fabiana Calò, </w:t>
            </w:r>
            <w:r w:rsidRPr="009B2F96">
              <w:rPr>
                <w:b/>
                <w:iCs/>
                <w:color w:val="auto"/>
                <w:sz w:val="16"/>
                <w:szCs w:val="16"/>
                <w:lang w:val="en-US"/>
              </w:rPr>
              <w:t xml:space="preserve">Antonio Pepe, </w:t>
            </w:r>
            <w:r w:rsidRPr="009B2F96">
              <w:rPr>
                <w:iCs/>
                <w:color w:val="auto"/>
                <w:sz w:val="16"/>
                <w:szCs w:val="16"/>
                <w:lang w:val="en-US"/>
              </w:rPr>
              <w:t>Furio Dutto, Paolo Pari, Marco Baldo, Paolo Allasia</w:t>
            </w:r>
            <w:r w:rsidRPr="009B2F96">
              <w:rPr>
                <w:iCs/>
                <w:color w:val="000000" w:themeColor="text1"/>
                <w:sz w:val="16"/>
                <w:szCs w:val="16"/>
                <w:lang w:val="en-US"/>
              </w:rPr>
              <w:t>, “Low cost, multiscale and multi-sensor application for flooded area mapping,” Natural Hazards and Earth System Sciences</w:t>
            </w:r>
            <w:r w:rsidR="003014AE" w:rsidRPr="009B2F96">
              <w:rPr>
                <w:iCs/>
                <w:color w:val="000000" w:themeColor="text1"/>
                <w:sz w:val="16"/>
                <w:szCs w:val="16"/>
                <w:lang w:val="en-US"/>
              </w:rPr>
              <w:t>, vol. 18, n.5, pp. 1493, 2018.</w:t>
            </w:r>
          </w:p>
          <w:p w14:paraId="257A5BD9" w14:textId="0DE5DF98" w:rsidR="00297069" w:rsidRPr="009B2F96" w:rsidRDefault="008024C4" w:rsidP="00297069">
            <w:pPr>
              <w:pStyle w:val="ECVSectionBullet"/>
              <w:numPr>
                <w:ilvl w:val="0"/>
                <w:numId w:val="23"/>
              </w:numPr>
              <w:jc w:val="both"/>
              <w:rPr>
                <w:iCs/>
                <w:color w:val="000000" w:themeColor="text1"/>
                <w:sz w:val="16"/>
                <w:szCs w:val="16"/>
                <w:lang w:val="en-US"/>
              </w:rPr>
            </w:pPr>
            <w:r w:rsidRPr="009B2F96">
              <w:rPr>
                <w:b/>
                <w:iCs/>
                <w:color w:val="000000" w:themeColor="text1"/>
                <w:sz w:val="16"/>
                <w:szCs w:val="16"/>
                <w:lang w:val="en-US"/>
              </w:rPr>
              <w:t>Antonio Pepe</w:t>
            </w:r>
            <w:proofErr w:type="gramStart"/>
            <w:r w:rsidR="00A00110" w:rsidRPr="009B2F96">
              <w:rPr>
                <w:iCs/>
                <w:color w:val="000000" w:themeColor="text1"/>
                <w:sz w:val="16"/>
                <w:szCs w:val="16"/>
                <w:lang w:val="en-US"/>
              </w:rPr>
              <w:t>;</w:t>
            </w:r>
            <w:proofErr w:type="gramEnd"/>
            <w:r w:rsidR="00A00110" w:rsidRPr="009B2F96">
              <w:rPr>
                <w:iCs/>
                <w:color w:val="000000" w:themeColor="text1"/>
                <w:sz w:val="16"/>
                <w:szCs w:val="16"/>
                <w:lang w:val="en-US"/>
              </w:rPr>
              <w:t xml:space="preserve"> </w:t>
            </w:r>
            <w:r w:rsidRPr="009B2F96">
              <w:rPr>
                <w:iCs/>
                <w:color w:val="000000" w:themeColor="text1"/>
                <w:sz w:val="16"/>
                <w:szCs w:val="16"/>
                <w:lang w:val="en-US"/>
              </w:rPr>
              <w:t>Fabiana Calò, “</w:t>
            </w:r>
            <w:r w:rsidR="00A00110" w:rsidRPr="009B2F96">
              <w:rPr>
                <w:iCs/>
                <w:color w:val="000000" w:themeColor="text1"/>
                <w:sz w:val="16"/>
                <w:szCs w:val="16"/>
                <w:lang w:val="en-US"/>
              </w:rPr>
              <w:t>A Review of Interferometric Synthetic Aperture RADAR (InSAR) Multi-Track Approaches for the Retrieval of</w:t>
            </w:r>
            <w:r w:rsidRPr="009B2F96">
              <w:rPr>
                <w:iCs/>
                <w:color w:val="000000" w:themeColor="text1"/>
                <w:sz w:val="16"/>
                <w:szCs w:val="16"/>
                <w:lang w:val="en-US"/>
              </w:rPr>
              <w:t xml:space="preserve"> Earth’s Surface Displacements, “ </w:t>
            </w:r>
            <w:r w:rsidR="00A00110" w:rsidRPr="009B2F96">
              <w:rPr>
                <w:iCs/>
                <w:color w:val="000000" w:themeColor="text1"/>
                <w:sz w:val="16"/>
                <w:szCs w:val="16"/>
                <w:lang w:val="en-US"/>
              </w:rPr>
              <w:t>Appl. Sci. 2017, 7, 1264.</w:t>
            </w:r>
          </w:p>
          <w:p w14:paraId="3C5D27A4" w14:textId="191C4732" w:rsidR="00C47E42" w:rsidRPr="009B2F96" w:rsidRDefault="00C47E42" w:rsidP="00C47E42">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Lei Yu, Tianliang Yang, Qing Zhao, Min Liu and </w:t>
            </w:r>
            <w:r w:rsidRPr="009B2F96">
              <w:rPr>
                <w:b/>
                <w:iCs/>
                <w:color w:val="000000" w:themeColor="text1"/>
                <w:sz w:val="16"/>
                <w:szCs w:val="16"/>
                <w:lang w:val="en-US"/>
              </w:rPr>
              <w:t>Antonio Pepe</w:t>
            </w:r>
            <w:r w:rsidRPr="009B2F96">
              <w:rPr>
                <w:iCs/>
                <w:color w:val="000000" w:themeColor="text1"/>
                <w:sz w:val="16"/>
                <w:szCs w:val="16"/>
                <w:lang w:val="en-US"/>
              </w:rPr>
              <w:t xml:space="preserve">, “The 2015-2016 Ground Displacements of the Shanghai Coastal Area Inferred from a Combined COSMO-SkyMed/Sentinel-1 DInSAR Analysis,” </w:t>
            </w:r>
            <w:r w:rsidR="00D67302" w:rsidRPr="009B2F96">
              <w:rPr>
                <w:i/>
                <w:iCs/>
                <w:color w:val="000000" w:themeColor="text1"/>
                <w:sz w:val="16"/>
                <w:szCs w:val="16"/>
              </w:rPr>
              <w:t>Remote Sens.</w:t>
            </w:r>
            <w:r w:rsidR="00D67302" w:rsidRPr="009B2F96">
              <w:rPr>
                <w:iCs/>
                <w:color w:val="000000" w:themeColor="text1"/>
                <w:sz w:val="16"/>
                <w:szCs w:val="16"/>
              </w:rPr>
              <w:t xml:space="preserve"> </w:t>
            </w:r>
            <w:r w:rsidR="00D67302" w:rsidRPr="009B2F96">
              <w:rPr>
                <w:b/>
                <w:bCs/>
                <w:iCs/>
                <w:color w:val="000000" w:themeColor="text1"/>
                <w:sz w:val="16"/>
                <w:szCs w:val="16"/>
              </w:rPr>
              <w:t>2017</w:t>
            </w:r>
            <w:r w:rsidR="00D67302" w:rsidRPr="009B2F96">
              <w:rPr>
                <w:iCs/>
                <w:color w:val="000000" w:themeColor="text1"/>
                <w:sz w:val="16"/>
                <w:szCs w:val="16"/>
              </w:rPr>
              <w:t xml:space="preserve">, </w:t>
            </w:r>
            <w:r w:rsidR="00D67302" w:rsidRPr="009B2F96">
              <w:rPr>
                <w:i/>
                <w:iCs/>
                <w:color w:val="000000" w:themeColor="text1"/>
                <w:sz w:val="16"/>
                <w:szCs w:val="16"/>
              </w:rPr>
              <w:t>9</w:t>
            </w:r>
            <w:r w:rsidR="00D67302" w:rsidRPr="009B2F96">
              <w:rPr>
                <w:iCs/>
                <w:color w:val="000000" w:themeColor="text1"/>
                <w:sz w:val="16"/>
                <w:szCs w:val="16"/>
              </w:rPr>
              <w:t>, 1194.</w:t>
            </w:r>
          </w:p>
          <w:p w14:paraId="46D7B774" w14:textId="31CB1B4D" w:rsidR="00EB3EB9" w:rsidRPr="009B2F96" w:rsidRDefault="00EB3EB9" w:rsidP="00284C77">
            <w:pPr>
              <w:pStyle w:val="ECVSectionBullet"/>
              <w:numPr>
                <w:ilvl w:val="0"/>
                <w:numId w:val="23"/>
              </w:numPr>
              <w:jc w:val="both"/>
              <w:rPr>
                <w:iCs/>
                <w:color w:val="000000" w:themeColor="text1"/>
                <w:sz w:val="16"/>
                <w:szCs w:val="16"/>
                <w:lang w:val="en-US"/>
              </w:rPr>
            </w:pPr>
            <w:r w:rsidRPr="009B2F96">
              <w:rPr>
                <w:iCs/>
                <w:color w:val="000000" w:themeColor="text1"/>
                <w:sz w:val="16"/>
                <w:szCs w:val="16"/>
              </w:rPr>
              <w:t xml:space="preserve">Josè Fernandez, </w:t>
            </w:r>
            <w:r w:rsidRPr="009B2F96">
              <w:rPr>
                <w:b/>
                <w:iCs/>
                <w:color w:val="000000" w:themeColor="text1"/>
                <w:sz w:val="16"/>
                <w:szCs w:val="16"/>
              </w:rPr>
              <w:t>Antonio Pepe</w:t>
            </w:r>
            <w:r w:rsidRPr="009B2F96">
              <w:rPr>
                <w:iCs/>
                <w:color w:val="000000" w:themeColor="text1"/>
                <w:sz w:val="16"/>
                <w:szCs w:val="16"/>
              </w:rPr>
              <w:t xml:space="preserve">, Michael P. Poland, Freysteinn Sigmundsson, “Volcano Geodesy: Recent Developments and future challenges, “ Journal of Volcanology and </w:t>
            </w:r>
            <w:r w:rsidR="00284C77" w:rsidRPr="009B2F96">
              <w:rPr>
                <w:iCs/>
                <w:color w:val="000000" w:themeColor="text1"/>
                <w:sz w:val="16"/>
                <w:szCs w:val="16"/>
              </w:rPr>
              <w:t xml:space="preserve">Geothermal Research, </w:t>
            </w:r>
            <w:proofErr w:type="gramStart"/>
            <w:r w:rsidR="00284C77" w:rsidRPr="009B2F96">
              <w:rPr>
                <w:iCs/>
                <w:color w:val="000000" w:themeColor="text1"/>
                <w:sz w:val="16"/>
                <w:szCs w:val="16"/>
              </w:rPr>
              <w:t>Aug.</w:t>
            </w:r>
            <w:proofErr w:type="gramEnd"/>
            <w:r w:rsidR="00284C77" w:rsidRPr="009B2F96">
              <w:rPr>
                <w:iCs/>
                <w:color w:val="000000" w:themeColor="text1"/>
                <w:sz w:val="16"/>
                <w:szCs w:val="16"/>
              </w:rPr>
              <w:t xml:space="preserve"> 2017, https://doi.org/10.1016/j.jvolgeores.2017.08.006.</w:t>
            </w:r>
          </w:p>
          <w:p w14:paraId="66B7F429" w14:textId="044BD199" w:rsidR="00F5640F" w:rsidRPr="009B2F96" w:rsidRDefault="00F5640F" w:rsidP="00F5640F">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D. Cheloni, V. De Novellis, M. Albano, A. Antonioli, M. Anzidei, S. Atzori, A. Avallone, C. Bignami, M. Bonano, S. Calcaterra, R. Castaldo, F. Casu, G. Cecere, C. De Luca, R. Devoti, D. Di Bucci, A. Esposito, A. Galvani, P. Gambino, R. Giuliani, R. Lanari, M. Manunta, M. Manzo, M. Mattone, A. Montuori, </w:t>
            </w:r>
            <w:r w:rsidR="009438E6"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S. Pepe, G. Pezzo, G. Pietrantonio, M. Polcari, F. Riguzzi, S. Salvi, V. Sepe, E. Serpelloni, G. Solaro, S. Stramondo, Tizzani, C. Tolomei, E. Trasatti, E. Valerio, I. Zinno, and C. Doglioni, “Geodetic model of the 2016 Central Italy earthquake sequence inferred from InSAR and GPS data,” Geophys. Res. Lett</w:t>
            </w:r>
            <w:proofErr w:type="gramStart"/>
            <w:r w:rsidRPr="009B2F96">
              <w:rPr>
                <w:iCs/>
                <w:color w:val="000000" w:themeColor="text1"/>
                <w:sz w:val="16"/>
                <w:szCs w:val="16"/>
                <w:lang w:val="en-US"/>
              </w:rPr>
              <w:t>.,</w:t>
            </w:r>
            <w:proofErr w:type="gramEnd"/>
            <w:r w:rsidRPr="009B2F96">
              <w:rPr>
                <w:iCs/>
                <w:color w:val="000000" w:themeColor="text1"/>
                <w:sz w:val="16"/>
                <w:szCs w:val="16"/>
                <w:lang w:val="en-US"/>
              </w:rPr>
              <w:t xml:space="preserve"> 44, doi:10.1002/2017GL073580.</w:t>
            </w:r>
          </w:p>
          <w:p w14:paraId="7627DA05" w14:textId="0234381D" w:rsidR="00312E0F" w:rsidRPr="009B2F96" w:rsidRDefault="00312E0F" w:rsidP="00312E0F">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Matteo Albano, Salvatore Barba, Giuseppe Solaro, </w:t>
            </w:r>
            <w:r w:rsidRPr="009B2F96">
              <w:rPr>
                <w:b/>
                <w:iCs/>
                <w:color w:val="000000" w:themeColor="text1"/>
                <w:sz w:val="16"/>
                <w:szCs w:val="16"/>
                <w:lang w:val="en-US"/>
              </w:rPr>
              <w:t>Antonio Pepe</w:t>
            </w:r>
            <w:r w:rsidRPr="009B2F96">
              <w:rPr>
                <w:iCs/>
                <w:color w:val="000000" w:themeColor="text1"/>
                <w:sz w:val="16"/>
                <w:szCs w:val="16"/>
                <w:lang w:val="en-US"/>
              </w:rPr>
              <w:t>, Christian Bignami, Marco Moro, Michele Saroli, Salvatore Stramondo, “Aftershocks, groundwater changes and postseismic ground displacements related to pore pressure gradients: Insights from the 2012 Emilia-Romagna earthquake,” Journal of Geophysical Research: Solid Earth, 2017.</w:t>
            </w:r>
          </w:p>
          <w:p w14:paraId="0C1E3BEE" w14:textId="466FE8CD" w:rsidR="00660085" w:rsidRPr="009B2F96" w:rsidRDefault="00660085" w:rsidP="00660085">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P. Imperatore, R. Azar, F. Calò, D. Stroppiana</w:t>
            </w:r>
            <w:r w:rsidR="00F97298" w:rsidRPr="009B2F96">
              <w:rPr>
                <w:iCs/>
                <w:color w:val="000000" w:themeColor="text1"/>
                <w:sz w:val="16"/>
                <w:szCs w:val="16"/>
                <w:lang w:val="en-US"/>
              </w:rPr>
              <w:t xml:space="preserve">, P. A. Brivio, R. Lanari and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“Effect of the Vegetation Fire on Backscattering: An Investigation based on Sentinel-1 Observations, “</w:t>
            </w:r>
            <w:r w:rsidRPr="009B2F96">
              <w:rPr>
                <w:i/>
                <w:iCs/>
                <w:color w:val="000000" w:themeColor="text1"/>
                <w:sz w:val="16"/>
                <w:szCs w:val="16"/>
                <w:lang w:val="en-US"/>
              </w:rPr>
              <w:t>IEEE Journal of Selected Topics in Applied Earth Observations and Remote Sensing, 2017.</w:t>
            </w:r>
          </w:p>
          <w:p w14:paraId="69FEA179" w14:textId="151A824E" w:rsidR="00660085" w:rsidRPr="009B2F96" w:rsidRDefault="00660085" w:rsidP="009B2F96">
            <w:pPr>
              <w:pStyle w:val="ECVSectionBullet"/>
              <w:numPr>
                <w:ilvl w:val="0"/>
                <w:numId w:val="23"/>
              </w:numPr>
              <w:jc w:val="both"/>
              <w:rPr>
                <w:iCs/>
                <w:color w:val="000000" w:themeColor="text1"/>
                <w:sz w:val="16"/>
                <w:szCs w:val="16"/>
                <w:lang w:val="en-US"/>
              </w:rPr>
            </w:pPr>
            <w:r w:rsidRPr="009B2F96">
              <w:rPr>
                <w:color w:val="000000" w:themeColor="text1"/>
                <w:sz w:val="16"/>
                <w:szCs w:val="16"/>
                <w:lang w:val="en-US"/>
              </w:rPr>
              <w:t>F. Caló, D. Notti</w:t>
            </w:r>
            <w:proofErr w:type="gramStart"/>
            <w:r w:rsidRPr="009B2F96">
              <w:rPr>
                <w:color w:val="000000" w:themeColor="text1"/>
                <w:sz w:val="16"/>
                <w:szCs w:val="16"/>
                <w:lang w:val="en-US"/>
              </w:rPr>
              <w:t>,  J</w:t>
            </w:r>
            <w:proofErr w:type="gramEnd"/>
            <w:r w:rsidRPr="009B2F96">
              <w:rPr>
                <w:color w:val="000000" w:themeColor="text1"/>
                <w:sz w:val="16"/>
                <w:szCs w:val="16"/>
                <w:lang w:val="en-US"/>
              </w:rPr>
              <w:t xml:space="preserve">. P. Galve, S. Abdikan, T. Görüm, </w:t>
            </w:r>
            <w:r w:rsidR="00F97298" w:rsidRPr="009B2F96">
              <w:rPr>
                <w:b/>
                <w:color w:val="000000" w:themeColor="text1"/>
                <w:sz w:val="16"/>
                <w:szCs w:val="16"/>
                <w:lang w:val="en-US"/>
              </w:rPr>
              <w:t>Antonio</w:t>
            </w:r>
            <w:r w:rsidRPr="009B2F96">
              <w:rPr>
                <w:b/>
                <w:color w:val="000000" w:themeColor="text1"/>
                <w:sz w:val="16"/>
                <w:szCs w:val="16"/>
                <w:lang w:val="en-US"/>
              </w:rPr>
              <w:t xml:space="preserve"> Pepe</w:t>
            </w:r>
            <w:r w:rsidRPr="009B2F96">
              <w:rPr>
                <w:color w:val="000000" w:themeColor="text1"/>
                <w:sz w:val="16"/>
                <w:szCs w:val="16"/>
                <w:lang w:val="en-US"/>
              </w:rPr>
              <w:t xml:space="preserve">, S. F. Balik, “DInSAR-Based Detection of Land Subsidence and Correlation with Groundwater Depletion in Konya Plain Turkey,” </w:t>
            </w:r>
            <w:r w:rsidRPr="009B2F96">
              <w:rPr>
                <w:i/>
                <w:color w:val="000000" w:themeColor="text1"/>
                <w:sz w:val="16"/>
                <w:szCs w:val="16"/>
                <w:lang w:val="en-US"/>
              </w:rPr>
              <w:t>Remote Sensing</w:t>
            </w:r>
            <w:r w:rsidRPr="009B2F96">
              <w:rPr>
                <w:color w:val="000000" w:themeColor="text1"/>
                <w:sz w:val="16"/>
                <w:szCs w:val="16"/>
                <w:lang w:val="en-US"/>
              </w:rPr>
              <w:t xml:space="preserve"> 2017, 9, 83.</w:t>
            </w:r>
          </w:p>
          <w:p w14:paraId="670FD265" w14:textId="520BB487" w:rsidR="00660085" w:rsidRPr="009B2F96" w:rsidRDefault="00660085" w:rsidP="00660085">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G. Lavecchia, R. Castaldo, R. de Nardis, V. De Novellis, F. Ferrarini, S. Pepe, F. Brozzetti, G. Solaro, D. Cirillo, M. Bonano, P. Boncio, F. Casu, C. De Luca, R. Lanari, M. Manunta, M. Manzo,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I. Zinno and P. Tizzani, “Ground deformation and source geometry of the August 24, 2016 Amatrice earthquake (Central Italy) investigated through analytical and numerical modeling of DInSAR measurements and structural-geological data”, Geophysical Research Letters, 2016.</w:t>
            </w:r>
          </w:p>
          <w:p w14:paraId="66B03878" w14:textId="3C117EB0" w:rsidR="00660085" w:rsidRPr="009B2F96" w:rsidRDefault="00660085" w:rsidP="00660085">
            <w:pPr>
              <w:pStyle w:val="ECVSectionBullet"/>
              <w:numPr>
                <w:ilvl w:val="0"/>
                <w:numId w:val="23"/>
              </w:numPr>
              <w:jc w:val="both"/>
              <w:rPr>
                <w:iCs/>
                <w:color w:val="000000" w:themeColor="text1"/>
                <w:sz w:val="16"/>
                <w:szCs w:val="16"/>
                <w:lang w:val="en-US"/>
              </w:rPr>
            </w:pPr>
            <w:r w:rsidRPr="009B2F96">
              <w:rPr>
                <w:b/>
                <w:iCs/>
                <w:color w:val="000000" w:themeColor="text1"/>
                <w:sz w:val="16"/>
                <w:szCs w:val="16"/>
                <w:lang w:val="en-US"/>
              </w:rPr>
              <w:t>A. Pepe</w:t>
            </w:r>
            <w:r w:rsidRPr="009B2F96">
              <w:rPr>
                <w:iCs/>
                <w:color w:val="000000" w:themeColor="text1"/>
                <w:sz w:val="16"/>
                <w:szCs w:val="16"/>
                <w:lang w:val="en-US"/>
              </w:rPr>
              <w:t xml:space="preserve">, M. Bonano, Q. Zhao, T. Yang, H. Wang, “The Use of C-/X-Band Time-Gapped SAR Data and Geotechnical Models for the Study of Shanghai’s Ocean-Reclaimed Lands through the SBAS-DInSAR Technique, “ </w:t>
            </w:r>
            <w:r w:rsidRPr="009B2F96">
              <w:rPr>
                <w:i/>
                <w:iCs/>
                <w:color w:val="000000" w:themeColor="text1"/>
                <w:sz w:val="16"/>
                <w:szCs w:val="16"/>
                <w:lang w:val="en-US"/>
              </w:rPr>
              <w:t>Remote Sensing</w:t>
            </w:r>
            <w:r w:rsidRPr="009B2F96">
              <w:rPr>
                <w:iCs/>
                <w:color w:val="000000" w:themeColor="text1"/>
                <w:sz w:val="16"/>
                <w:szCs w:val="16"/>
                <w:lang w:val="en-US"/>
              </w:rPr>
              <w:t xml:space="preserve"> 2016, 8, 911; doi</w:t>
            </w:r>
            <w:proofErr w:type="gramStart"/>
            <w:r w:rsidRPr="009B2F96">
              <w:rPr>
                <w:iCs/>
                <w:color w:val="000000" w:themeColor="text1"/>
                <w:sz w:val="16"/>
                <w:szCs w:val="16"/>
                <w:lang w:val="en-US"/>
              </w:rPr>
              <w:t>:10.3390</w:t>
            </w:r>
            <w:proofErr w:type="gramEnd"/>
            <w:r w:rsidRPr="009B2F96">
              <w:rPr>
                <w:iCs/>
                <w:color w:val="000000" w:themeColor="text1"/>
                <w:sz w:val="16"/>
                <w:szCs w:val="16"/>
                <w:lang w:val="en-US"/>
              </w:rPr>
              <w:t>/rs8110911.</w:t>
            </w:r>
          </w:p>
          <w:p w14:paraId="159B4483" w14:textId="66FFD860" w:rsidR="00660085" w:rsidRPr="009B2F96" w:rsidRDefault="00F97298" w:rsidP="00660085">
            <w:pPr>
              <w:pStyle w:val="ECVSectionDetails"/>
              <w:numPr>
                <w:ilvl w:val="0"/>
                <w:numId w:val="23"/>
              </w:numPr>
              <w:jc w:val="both"/>
              <w:rPr>
                <w:iCs/>
                <w:color w:val="000000" w:themeColor="text1"/>
                <w:sz w:val="16"/>
                <w:szCs w:val="16"/>
                <w:lang w:val="en-US"/>
              </w:rPr>
            </w:pPr>
            <w:r w:rsidRPr="009B2F96">
              <w:rPr>
                <w:b/>
                <w:iCs/>
                <w:color w:val="000000" w:themeColor="text1"/>
                <w:sz w:val="16"/>
                <w:szCs w:val="16"/>
                <w:lang w:val="en-US"/>
              </w:rPr>
              <w:t>Antonio</w:t>
            </w:r>
            <w:r w:rsidR="00660085" w:rsidRPr="009B2F96">
              <w:rPr>
                <w:b/>
                <w:iCs/>
                <w:color w:val="000000" w:themeColor="text1"/>
                <w:sz w:val="16"/>
                <w:szCs w:val="16"/>
                <w:lang w:val="en-US"/>
              </w:rPr>
              <w:t xml:space="preserve"> Pepe,</w:t>
            </w:r>
            <w:r w:rsidR="00660085" w:rsidRPr="009B2F96">
              <w:rPr>
                <w:iCs/>
                <w:color w:val="000000" w:themeColor="text1"/>
                <w:sz w:val="16"/>
                <w:szCs w:val="16"/>
                <w:lang w:val="en-US"/>
              </w:rPr>
              <w:t xml:space="preserve"> G. Solaro, F. Calò, C. Dema, “A Minimum Acceleration Approach for the Retrieval of Multi-Platform InSAR Deformation Time-Series,“ </w:t>
            </w:r>
            <w:r w:rsidR="00660085" w:rsidRPr="009B2F96">
              <w:rPr>
                <w:i/>
                <w:iCs/>
                <w:color w:val="000000" w:themeColor="text1"/>
                <w:sz w:val="16"/>
                <w:szCs w:val="16"/>
                <w:lang w:val="en-US"/>
              </w:rPr>
              <w:t xml:space="preserve">IEEE Journal of Selected Topics in Applied Earth Observations and Remote Sensing, </w:t>
            </w:r>
            <w:r w:rsidR="00660085" w:rsidRPr="009B2F96">
              <w:rPr>
                <w:iCs/>
                <w:color w:val="000000" w:themeColor="text1"/>
                <w:sz w:val="16"/>
                <w:szCs w:val="16"/>
                <w:lang w:val="en-US"/>
              </w:rPr>
              <w:t>vol. 9, no 8, August 2016.</w:t>
            </w:r>
            <w:r w:rsidR="00660085" w:rsidRPr="009B2F96">
              <w:rPr>
                <w:i/>
                <w:iCs/>
                <w:color w:val="000000" w:themeColor="text1"/>
                <w:sz w:val="16"/>
                <w:szCs w:val="16"/>
                <w:lang w:val="en-US"/>
              </w:rPr>
              <w:t xml:space="preserve"> </w:t>
            </w:r>
          </w:p>
          <w:p w14:paraId="7E3EEA7B" w14:textId="572939C5" w:rsidR="00660085" w:rsidRPr="009B2F96" w:rsidRDefault="00660085" w:rsidP="009B2F96">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P. Imperatore,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R. Lanari, "Spaceborne Synthetic Aperture Radar Data Focusing on Multicore-Based Architectures," in IEEE Transactions on Geoscience and Remote Sensing, vol. 54, no. 8, pp.4712-4731.</w:t>
            </w:r>
          </w:p>
          <w:p w14:paraId="47A98D05" w14:textId="2706504E" w:rsidR="00660085" w:rsidRPr="009B2F96" w:rsidRDefault="00660085" w:rsidP="009B2F96">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F. Greco, G. Currenti, M. Palano,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xml:space="preserve"> and S. Pepe, “Evidence of a shallow persistent magmatic reservoir from joint inversion of gravity and ground deformation data: the 25-26 October 2013 Etna lava fountaining event,” Geophysical Research Letters, </w:t>
            </w:r>
            <w:proofErr w:type="gramStart"/>
            <w:r w:rsidRPr="009B2F96">
              <w:rPr>
                <w:iCs/>
                <w:color w:val="000000" w:themeColor="text1"/>
                <w:sz w:val="16"/>
                <w:szCs w:val="16"/>
                <w:lang w:val="en-US"/>
              </w:rPr>
              <w:t>March,</w:t>
            </w:r>
            <w:proofErr w:type="gramEnd"/>
            <w:r w:rsidRPr="009B2F96">
              <w:rPr>
                <w:iCs/>
                <w:color w:val="000000" w:themeColor="text1"/>
                <w:sz w:val="16"/>
                <w:szCs w:val="16"/>
                <w:lang w:val="en-US"/>
              </w:rPr>
              <w:t xml:space="preserve"> 2016.</w:t>
            </w:r>
          </w:p>
          <w:p w14:paraId="006A2A1C" w14:textId="373002A7" w:rsidR="00660085" w:rsidRPr="009B2F96" w:rsidRDefault="00660085" w:rsidP="00660085">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lastRenderedPageBreak/>
              <w:t xml:space="preserve">F. Calò, S. Abdikan, T. Gorum,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H. Kilic, F. B. Sanly, “The space-borne DInSAR technique as a supporting tool for sustainable policies: the case of Istanbul megacity, Turkey”, Remote Sensing, vol. 7, n°12, pp. 16519-16536, 2015.</w:t>
            </w:r>
          </w:p>
          <w:p w14:paraId="5301BB1D" w14:textId="7E58EC69" w:rsidR="00660085" w:rsidRPr="009B2F96" w:rsidRDefault="00660085" w:rsidP="00660085">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C. Ojha, M. Manunta, R. Lanari and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xml:space="preserve">, "The Constrained-Network Propagation (C-NetP) Technique to Improve SBAS-DInSAR Deformation Time Series Retrieval," in IEEE Journal of Selected Topics in Applied Earth Observations and Remote Sensing, vol. 8, no. 10, pp. 4910-4921, Oct. 2015. </w:t>
            </w:r>
          </w:p>
          <w:p w14:paraId="04743443" w14:textId="07CA7B4A" w:rsidR="00660085" w:rsidRPr="009B2F96" w:rsidRDefault="00F97298" w:rsidP="00660085">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P. Imperatore, </w:t>
            </w:r>
            <w:r w:rsidRPr="009B2F96">
              <w:rPr>
                <w:b/>
                <w:iCs/>
                <w:color w:val="000000" w:themeColor="text1"/>
                <w:sz w:val="16"/>
                <w:szCs w:val="16"/>
                <w:lang w:val="en-US"/>
              </w:rPr>
              <w:t>Antonio</w:t>
            </w:r>
            <w:r w:rsidR="00660085" w:rsidRPr="009B2F96">
              <w:rPr>
                <w:b/>
                <w:iCs/>
                <w:color w:val="000000" w:themeColor="text1"/>
                <w:sz w:val="16"/>
                <w:szCs w:val="16"/>
                <w:lang w:val="en-US"/>
              </w:rPr>
              <w:t xml:space="preserve"> Pepe</w:t>
            </w:r>
            <w:r w:rsidR="00660085" w:rsidRPr="009B2F96">
              <w:rPr>
                <w:iCs/>
                <w:color w:val="000000" w:themeColor="text1"/>
                <w:sz w:val="16"/>
                <w:szCs w:val="16"/>
                <w:lang w:val="en-US"/>
              </w:rPr>
              <w:t>, R. Lanari, ”Multi-Channel Phase Unwrapping: Problem Topology and Dual-Level Parallel Computational Model,” IEEE Transactions on Geoscience and Remote Sensing</w:t>
            </w:r>
            <w:proofErr w:type="gramStart"/>
            <w:r w:rsidR="00660085" w:rsidRPr="009B2F96">
              <w:rPr>
                <w:iCs/>
                <w:color w:val="000000" w:themeColor="text1"/>
                <w:sz w:val="16"/>
                <w:szCs w:val="16"/>
                <w:lang w:val="en-US"/>
              </w:rPr>
              <w:t>,vol</w:t>
            </w:r>
            <w:proofErr w:type="gramEnd"/>
            <w:r w:rsidR="00660085" w:rsidRPr="009B2F96">
              <w:rPr>
                <w:iCs/>
                <w:color w:val="000000" w:themeColor="text1"/>
                <w:sz w:val="16"/>
                <w:szCs w:val="16"/>
                <w:lang w:val="en-US"/>
              </w:rPr>
              <w:t xml:space="preserve">. 53, 10, pp. 5774-5793, August 2015. </w:t>
            </w:r>
          </w:p>
          <w:p w14:paraId="3547B01C" w14:textId="3F0E55CE" w:rsidR="00660085" w:rsidRPr="009B2F96" w:rsidRDefault="00F97298" w:rsidP="00660085">
            <w:pPr>
              <w:pStyle w:val="ECVSectionBullet"/>
              <w:numPr>
                <w:ilvl w:val="0"/>
                <w:numId w:val="23"/>
              </w:numPr>
              <w:jc w:val="both"/>
              <w:rPr>
                <w:iCs/>
                <w:color w:val="000000" w:themeColor="text1"/>
                <w:sz w:val="16"/>
                <w:szCs w:val="16"/>
                <w:lang w:val="en-US"/>
              </w:rPr>
            </w:pPr>
            <w:r w:rsidRPr="009B2F96">
              <w:rPr>
                <w:b/>
                <w:iCs/>
                <w:color w:val="000000" w:themeColor="text1"/>
                <w:sz w:val="16"/>
                <w:szCs w:val="16"/>
                <w:lang w:val="en-US"/>
              </w:rPr>
              <w:t>Antonio</w:t>
            </w:r>
            <w:r w:rsidR="000D2998" w:rsidRPr="009B2F96">
              <w:rPr>
                <w:b/>
                <w:iCs/>
                <w:color w:val="000000" w:themeColor="text1"/>
                <w:sz w:val="16"/>
                <w:szCs w:val="16"/>
                <w:lang w:val="en-US"/>
              </w:rPr>
              <w:t xml:space="preserve"> Pepe</w:t>
            </w:r>
            <w:r w:rsidR="000D2998" w:rsidRPr="009B2F96">
              <w:rPr>
                <w:iCs/>
                <w:color w:val="000000" w:themeColor="text1"/>
                <w:sz w:val="16"/>
                <w:szCs w:val="16"/>
                <w:lang w:val="en-US"/>
              </w:rPr>
              <w:t>, Y. Yang, M. Manzo, and R. Lanari, “Improved EMCF-SBAS Processing Chain Based on Advanced Techniques for the Noise-Filtering and Selection of Small Baseline Multi-look DInSAR Interferograms,” IEEE Transactions on Geoscience and Remote Sensing</w:t>
            </w:r>
            <w:proofErr w:type="gramStart"/>
            <w:r w:rsidR="000D2998" w:rsidRPr="009B2F96">
              <w:rPr>
                <w:iCs/>
                <w:color w:val="000000" w:themeColor="text1"/>
                <w:sz w:val="16"/>
                <w:szCs w:val="16"/>
                <w:lang w:val="en-US"/>
              </w:rPr>
              <w:t>.,</w:t>
            </w:r>
            <w:proofErr w:type="gramEnd"/>
            <w:r w:rsidR="000D2998" w:rsidRPr="009B2F96">
              <w:rPr>
                <w:iCs/>
                <w:color w:val="000000" w:themeColor="text1"/>
                <w:sz w:val="16"/>
                <w:szCs w:val="16"/>
                <w:lang w:val="en-US"/>
              </w:rPr>
              <w:t xml:space="preserve"> vol. 53, n°8, August 2015</w:t>
            </w:r>
          </w:p>
          <w:p w14:paraId="364737B5" w14:textId="1F2AB163" w:rsidR="00C0175E" w:rsidRPr="009B2F96" w:rsidRDefault="00C0175E" w:rsidP="00C0175E">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P. Tizzani, M. Battaglia, R. Castaldo, </w:t>
            </w:r>
            <w:r w:rsidRPr="009B2F96">
              <w:rPr>
                <w:b/>
                <w:iCs/>
                <w:color w:val="000000" w:themeColor="text1"/>
                <w:sz w:val="16"/>
                <w:szCs w:val="16"/>
                <w:lang w:val="en-US"/>
              </w:rPr>
              <w:t>A. Pepe</w:t>
            </w:r>
            <w:r w:rsidRPr="009B2F96">
              <w:rPr>
                <w:iCs/>
                <w:color w:val="000000" w:themeColor="text1"/>
                <w:sz w:val="16"/>
                <w:szCs w:val="16"/>
                <w:lang w:val="en-US"/>
              </w:rPr>
              <w:t>, G. Zeni and R. Lanari, “Magma and fluid migration at Yellowstone Caldera in the last three decades inferred from InSAR, leveling and gravity measurements,” Journal of Geophysical Research, Feb. 2015.</w:t>
            </w:r>
          </w:p>
          <w:p w14:paraId="231891E6" w14:textId="368A64C9" w:rsidR="00C0175E" w:rsidRPr="009B2F96" w:rsidRDefault="00C0175E" w:rsidP="009B2F96">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Q. Zhao, </w:t>
            </w:r>
            <w:r w:rsidRPr="009B2F96">
              <w:rPr>
                <w:b/>
                <w:iCs/>
                <w:color w:val="000000" w:themeColor="text1"/>
                <w:sz w:val="16"/>
                <w:szCs w:val="16"/>
                <w:lang w:val="en-US"/>
              </w:rPr>
              <w:t>A. Pepe</w:t>
            </w:r>
            <w:r w:rsidRPr="009B2F96">
              <w:rPr>
                <w:iCs/>
                <w:color w:val="000000" w:themeColor="text1"/>
                <w:sz w:val="16"/>
                <w:szCs w:val="16"/>
                <w:lang w:val="en-US"/>
              </w:rPr>
              <w:t xml:space="preserve">, W. Gao, Z. Lu, M. Bonano, M. He, X. Tang, “A DInSAR Investigation of the Ground Settlement Time Evolution of Ocean-Reclaimed Lands in Shanghai,” </w:t>
            </w:r>
            <w:r w:rsidRPr="009B2F96">
              <w:rPr>
                <w:i/>
                <w:iCs/>
                <w:color w:val="000000" w:themeColor="text1"/>
                <w:sz w:val="16"/>
                <w:szCs w:val="16"/>
                <w:lang w:val="en-US"/>
              </w:rPr>
              <w:t>IEEE Selected Topics in Applied Earth Observations and Remote Sensing</w:t>
            </w:r>
            <w:r w:rsidRPr="009B2F96">
              <w:rPr>
                <w:iCs/>
                <w:color w:val="000000" w:themeColor="text1"/>
                <w:sz w:val="16"/>
                <w:szCs w:val="16"/>
                <w:lang w:val="en-US"/>
              </w:rPr>
              <w:t>, vol. 8, no. 4, pp. 1763-1781, April 2015.</w:t>
            </w:r>
          </w:p>
          <w:p w14:paraId="093C7205" w14:textId="77777777" w:rsidR="009B2F96" w:rsidRDefault="00C0175E" w:rsidP="00C0175E">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D. Stroppiana, R. Azar, F. Calò,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J. M. N. Silva, P. Imperatore, M. Boschetti, P. A. Brivio, and R. Lanari, “Integration of optical and SAR data for mapping forest fires in Mediterranean regions”, Remote Sensing, vol. 7, pp. 1320-1345, January 2015.</w:t>
            </w:r>
          </w:p>
          <w:p w14:paraId="421CA928" w14:textId="6EEED606" w:rsidR="00C0175E" w:rsidRPr="009B2F96" w:rsidRDefault="00C0175E" w:rsidP="00C0175E">
            <w:pPr>
              <w:pStyle w:val="ECVSectionBullet"/>
              <w:numPr>
                <w:ilvl w:val="0"/>
                <w:numId w:val="23"/>
              </w:numPr>
              <w:jc w:val="both"/>
              <w:rPr>
                <w:iCs/>
                <w:color w:val="000000" w:themeColor="text1"/>
                <w:sz w:val="16"/>
                <w:szCs w:val="16"/>
                <w:lang w:val="en-US"/>
              </w:rPr>
            </w:pPr>
            <w:r w:rsidRPr="009B2F96">
              <w:rPr>
                <w:iCs/>
                <w:color w:val="000000" w:themeColor="text1"/>
                <w:sz w:val="16"/>
                <w:szCs w:val="16"/>
                <w:lang w:val="en-US"/>
              </w:rPr>
              <w:t xml:space="preserve">T.  R. Walter, M. Shirzaei, A. Manconi, G. Solaro, </w:t>
            </w:r>
            <w:r w:rsidR="00F97298" w:rsidRPr="009B2F96">
              <w:rPr>
                <w:b/>
                <w:iCs/>
                <w:color w:val="000000" w:themeColor="text1"/>
                <w:sz w:val="16"/>
                <w:szCs w:val="16"/>
                <w:lang w:val="en-US"/>
              </w:rPr>
              <w:t>Antonio</w:t>
            </w:r>
            <w:r w:rsidRPr="009B2F96">
              <w:rPr>
                <w:b/>
                <w:iCs/>
                <w:color w:val="000000" w:themeColor="text1"/>
                <w:sz w:val="16"/>
                <w:szCs w:val="16"/>
                <w:lang w:val="en-US"/>
              </w:rPr>
              <w:t xml:space="preserve"> Pepe</w:t>
            </w:r>
            <w:r w:rsidRPr="009B2F96">
              <w:rPr>
                <w:iCs/>
                <w:color w:val="000000" w:themeColor="text1"/>
                <w:sz w:val="16"/>
                <w:szCs w:val="16"/>
                <w:lang w:val="en-US"/>
              </w:rPr>
              <w:t>, M. Manzo, E. Sansosti, “Possible coupling of Campi Flegrei and Vesuvius as revealed by InSAR time series, correlation analysis and time dependent modelling,” Journal of Volcanology and Geothermal Research, 280 (2014) pp. 104–110.</w:t>
            </w:r>
          </w:p>
          <w:p w14:paraId="350B4AC0" w14:textId="51D9CB1F" w:rsidR="00E24DD5" w:rsidRPr="0075593B" w:rsidRDefault="00C0175E" w:rsidP="0075593B">
            <w:pPr>
              <w:pStyle w:val="ECVSectionBullet"/>
              <w:jc w:val="both"/>
              <w:rPr>
                <w:color w:val="000000" w:themeColor="text1"/>
                <w:szCs w:val="18"/>
              </w:rPr>
            </w:pPr>
            <w:r w:rsidRPr="004702D5">
              <w:rPr>
                <w:color w:val="000000" w:themeColor="text1"/>
                <w:szCs w:val="18"/>
              </w:rPr>
              <w:t xml:space="preserve"> </w:t>
            </w:r>
          </w:p>
        </w:tc>
      </w:tr>
    </w:tbl>
    <w:p w14:paraId="30075C85" w14:textId="77777777" w:rsidR="007E1D11" w:rsidRDefault="007E1D1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E1D11" w:rsidRPr="00AA19BE" w14:paraId="7BCA3D6A" w14:textId="77777777" w:rsidTr="0013228D">
        <w:tc>
          <w:tcPr>
            <w:tcW w:w="2943" w:type="dxa"/>
            <w:tcBorders>
              <w:top w:val="nil"/>
              <w:left w:val="nil"/>
              <w:bottom w:val="nil"/>
              <w:right w:val="nil"/>
            </w:tcBorders>
          </w:tcPr>
          <w:p w14:paraId="63168FB2" w14:textId="77777777" w:rsidR="007E1D11" w:rsidRPr="00B554C8" w:rsidRDefault="007E1D11" w:rsidP="0013228D">
            <w:pPr>
              <w:pStyle w:val="Aeeaoaeaa1"/>
              <w:widowControl/>
              <w:spacing w:before="20" w:after="20"/>
              <w:rPr>
                <w:rFonts w:ascii="Arial Narrow" w:hAnsi="Arial Narrow"/>
                <w:sz w:val="24"/>
                <w:lang w:val="it-IT"/>
              </w:rPr>
            </w:pPr>
            <w:r w:rsidRPr="00B554C8">
              <w:rPr>
                <w:rFonts w:ascii="Arial Narrow" w:hAnsi="Arial Narrow"/>
                <w:smallCaps/>
                <w:sz w:val="24"/>
                <w:lang w:val="it-IT"/>
              </w:rPr>
              <w:t xml:space="preserve">Trattamento dei dati personali, </w:t>
            </w:r>
            <w:proofErr w:type="gramStart"/>
            <w:r w:rsidRPr="00B554C8">
              <w:rPr>
                <w:rFonts w:ascii="Arial Narrow" w:hAnsi="Arial Narrow"/>
                <w:smallCaps/>
                <w:sz w:val="24"/>
                <w:lang w:val="it-IT"/>
              </w:rPr>
              <w:t>informativa</w:t>
            </w:r>
            <w:proofErr w:type="gramEnd"/>
            <w:r w:rsidRPr="00B554C8">
              <w:rPr>
                <w:rFonts w:ascii="Arial Narrow" w:hAnsi="Arial Narrow"/>
                <w:smallCaps/>
                <w:sz w:val="24"/>
                <w:lang w:val="it-IT"/>
              </w:rPr>
              <w:t xml:space="preserve"> e consenso</w:t>
            </w:r>
          </w:p>
        </w:tc>
        <w:tc>
          <w:tcPr>
            <w:tcW w:w="284" w:type="dxa"/>
            <w:tcBorders>
              <w:top w:val="nil"/>
              <w:left w:val="nil"/>
              <w:bottom w:val="nil"/>
              <w:right w:val="nil"/>
            </w:tcBorders>
          </w:tcPr>
          <w:p w14:paraId="73939CA4" w14:textId="77777777" w:rsidR="007E1D11" w:rsidRPr="00B554C8" w:rsidRDefault="007E1D11" w:rsidP="0013228D">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00ED3EE3" w14:textId="77777777" w:rsidR="007E1D11" w:rsidRDefault="007E1D11" w:rsidP="0013228D">
            <w:pPr>
              <w:pStyle w:val="Eaoaeaa"/>
              <w:widowControl/>
              <w:spacing w:before="20" w:after="20"/>
              <w:jc w:val="both"/>
              <w:rPr>
                <w:rFonts w:ascii="Arial Narrow" w:hAnsi="Arial Narrow"/>
                <w:lang w:val="it-IT"/>
              </w:rPr>
            </w:pPr>
            <w:proofErr w:type="gramStart"/>
            <w:r>
              <w:rPr>
                <w:rFonts w:ascii="Arial Narrow" w:hAnsi="Arial Narrow"/>
                <w:lang w:val="it-IT"/>
              </w:rPr>
              <w:t>Il D.Lgs. 30/6/2003, n. 196 “</w:t>
            </w:r>
            <w:r>
              <w:rPr>
                <w:rFonts w:ascii="Arial Narrow" w:hAnsi="Arial Narrow"/>
                <w:i/>
                <w:lang w:val="it-IT"/>
              </w:rPr>
              <w:t>Codice in materia di protezione dei dati personali</w:t>
            </w:r>
            <w:r>
              <w:rPr>
                <w:rFonts w:ascii="Arial Narrow" w:hAnsi="Arial Narrow"/>
                <w:lang w:val="it-IT"/>
              </w:rPr>
              <w:t>” e il GDPR (Regolamento UE 2016/679 – Art</w:t>
            </w:r>
            <w:proofErr w:type="gramEnd"/>
            <w:r>
              <w:rPr>
                <w:rFonts w:ascii="Arial Narrow" w:hAnsi="Arial Narrow"/>
                <w:lang w:val="it-IT"/>
              </w:rPr>
              <w:t xml:space="preserve">. 13) regola il trattamento dei dati personali, con particolare riferimento alla riservatezza, all’identità personale e al diritto di protezione dei dati personali; l’interessato deve essere </w:t>
            </w:r>
            <w:proofErr w:type="gramStart"/>
            <w:r>
              <w:rPr>
                <w:rFonts w:ascii="Arial Narrow" w:hAnsi="Arial Narrow"/>
                <w:lang w:val="it-IT"/>
              </w:rPr>
              <w:t>previamente</w:t>
            </w:r>
            <w:proofErr w:type="gramEnd"/>
            <w:r>
              <w:rPr>
                <w:rFonts w:ascii="Arial Narrow" w:hAnsi="Arial Narrow"/>
                <w:lang w:val="it-IT"/>
              </w:rPr>
              <w:t xml:space="preserve"> informato del trattamento .</w:t>
            </w:r>
          </w:p>
          <w:p w14:paraId="28922EF5" w14:textId="77777777" w:rsidR="007E1D11" w:rsidRDefault="007E1D11" w:rsidP="0013228D">
            <w:pPr>
              <w:pStyle w:val="Eaoaeaa"/>
              <w:widowControl/>
              <w:spacing w:before="20" w:after="20"/>
              <w:jc w:val="both"/>
              <w:rPr>
                <w:rFonts w:ascii="Arial Narrow" w:hAnsi="Arial Narrow"/>
                <w:lang w:val="it-IT"/>
              </w:rPr>
            </w:pPr>
            <w:r>
              <w:rPr>
                <w:rFonts w:ascii="Arial Narrow" w:hAnsi="Arial Narrow"/>
                <w:lang w:val="it-IT"/>
              </w:rPr>
              <w:t xml:space="preserve">La norma in considerazione intende come “trattamento” qualunque operazione o complesso di operazioni concernenti la raccolta, la registrazione, l’organizzazione, la conservazione, la consultazione, l’elaborazione, la modifica, la selezione, l’estrazione, il raffronto, </w:t>
            </w:r>
            <w:proofErr w:type="gramStart"/>
            <w:r>
              <w:rPr>
                <w:rFonts w:ascii="Arial Narrow" w:hAnsi="Arial Narrow"/>
                <w:lang w:val="it-IT"/>
              </w:rPr>
              <w:t>l’</w:t>
            </w:r>
            <w:proofErr w:type="gramEnd"/>
            <w:r>
              <w:rPr>
                <w:rFonts w:ascii="Arial Narrow" w:hAnsi="Arial Narrow"/>
                <w:lang w:val="it-IT"/>
              </w:rPr>
              <w:t>utilizzo, l’interconnessione, il blocco, la comunicazione, la diffusione, la cancellazione e la distruzione di dati, anche se non registrati in una banca dati.</w:t>
            </w:r>
          </w:p>
          <w:p w14:paraId="0B203218" w14:textId="77777777" w:rsidR="007E1D11" w:rsidRDefault="007E1D11" w:rsidP="0013228D">
            <w:pPr>
              <w:pStyle w:val="Eaoaeaa"/>
              <w:widowControl/>
              <w:spacing w:before="20" w:after="20"/>
              <w:jc w:val="both"/>
              <w:rPr>
                <w:rFonts w:ascii="Arial Narrow" w:hAnsi="Arial Narrow"/>
                <w:lang w:val="it-IT"/>
              </w:rPr>
            </w:pPr>
            <w:proofErr w:type="gramStart"/>
            <w:r>
              <w:rPr>
                <w:rFonts w:ascii="Arial Narrow" w:hAnsi="Arial Narrow"/>
                <w:lang w:val="it-IT"/>
              </w:rPr>
              <w:t>In relazione a</w:t>
            </w:r>
            <w:proofErr w:type="gramEnd"/>
            <w:r>
              <w:rPr>
                <w:rFonts w:ascii="Arial Narrow" w:hAnsi="Arial Narrow"/>
                <w:lang w:val="it-IT"/>
              </w:rPr>
              <w:t xml:space="preserve"> quanto riportato, autorizzo il CNR al trattamento dei dati contenuti nel presente </w:t>
            </w:r>
            <w:r>
              <w:rPr>
                <w:rFonts w:ascii="Arial Narrow" w:hAnsi="Arial Narrow"/>
                <w:i/>
                <w:lang w:val="it-IT"/>
              </w:rPr>
              <w:t xml:space="preserve">curriculum vitae </w:t>
            </w:r>
            <w:r>
              <w:rPr>
                <w:rFonts w:ascii="Arial Narrow" w:hAnsi="Arial Narrow"/>
                <w:lang w:val="it-IT"/>
              </w:rPr>
              <w:t>e nella documentazione della quale fa parte integrante, sollevandolo da ogni responsabilità e autorizzandolo alla pubblicazione, nel sito web del CNR, della relazione inerente alle proprie ricerche svolte durante il soggiorno finanziato dal CNR nell’ambito del Programma STM. Inoltre acconsento all’aggiornamento delle informazioni intranet che mi riguardano sia relative le pubblicazioni sia alle ricerche svolte.</w:t>
            </w:r>
          </w:p>
          <w:p w14:paraId="6D2E6D77" w14:textId="77777777" w:rsidR="007E1D11" w:rsidRPr="00A5296D" w:rsidRDefault="007E1D11" w:rsidP="0013228D">
            <w:pPr>
              <w:pStyle w:val="Eaoaeaa"/>
              <w:widowControl/>
              <w:spacing w:before="20" w:after="20"/>
              <w:jc w:val="both"/>
              <w:rPr>
                <w:rFonts w:ascii="Arial Narrow" w:hAnsi="Arial Narrow"/>
                <w:lang w:val="it-IT"/>
              </w:rPr>
            </w:pPr>
          </w:p>
          <w:p w14:paraId="292A4CE7" w14:textId="77777777" w:rsidR="007E1D11" w:rsidRDefault="007E1D11" w:rsidP="0013228D">
            <w:pPr>
              <w:pStyle w:val="Eaoaeaa"/>
              <w:widowControl/>
              <w:spacing w:before="20" w:after="20"/>
              <w:jc w:val="both"/>
              <w:rPr>
                <w:rFonts w:ascii="Arial Narrow" w:hAnsi="Arial Narrow"/>
                <w:i/>
                <w:sz w:val="18"/>
                <w:szCs w:val="18"/>
              </w:rPr>
            </w:pPr>
            <w:r>
              <w:rPr>
                <w:rFonts w:ascii="Arial Narrow" w:hAnsi="Arial Narrow"/>
                <w:i/>
                <w:sz w:val="18"/>
                <w:szCs w:val="18"/>
              </w:rPr>
              <w:t xml:space="preserve">The Undersigned hereby authorises the CNR to utilize and store the personal sensitive data contained in the attached Curriculum Vitae for the purposes of the Programme and within the framework of the Data protection Act No. 196, dates 30 June 2003 as promulgated by the Italian </w:t>
            </w:r>
            <w:r w:rsidRPr="00641D6D">
              <w:rPr>
                <w:rFonts w:ascii="Arial Narrow" w:hAnsi="Arial Narrow"/>
                <w:i/>
                <w:sz w:val="18"/>
                <w:szCs w:val="18"/>
              </w:rPr>
              <w:t>Government</w:t>
            </w:r>
            <w:r>
              <w:rPr>
                <w:rFonts w:ascii="Arial Narrow" w:hAnsi="Arial Narrow"/>
                <w:i/>
                <w:sz w:val="18"/>
                <w:szCs w:val="18"/>
              </w:rPr>
              <w:t xml:space="preserve"> and the EU Regulation 2016/679 – Art. 13.</w:t>
            </w:r>
          </w:p>
          <w:p w14:paraId="56D513E8" w14:textId="77777777" w:rsidR="007E1D11" w:rsidRDefault="007E1D11" w:rsidP="0013228D">
            <w:pPr>
              <w:pStyle w:val="Eaoaeaa"/>
              <w:widowControl/>
              <w:spacing w:before="20" w:after="20"/>
              <w:jc w:val="both"/>
              <w:rPr>
                <w:rFonts w:ascii="Arial Narrow" w:hAnsi="Arial Narrow"/>
                <w:sz w:val="18"/>
                <w:szCs w:val="18"/>
                <w:lang w:val="it-IT"/>
              </w:rPr>
            </w:pPr>
          </w:p>
          <w:p w14:paraId="47698AE4" w14:textId="3A940E6A" w:rsidR="007E1D11" w:rsidRDefault="007E1D11" w:rsidP="0013228D">
            <w:pPr>
              <w:pStyle w:val="Eaoaeaa"/>
              <w:widowControl/>
              <w:spacing w:before="20" w:after="20"/>
              <w:jc w:val="both"/>
              <w:rPr>
                <w:rFonts w:ascii="Arial Narrow" w:hAnsi="Arial Narrow"/>
                <w:sz w:val="24"/>
                <w:lang w:val="it-IT"/>
              </w:rPr>
            </w:pPr>
            <w:proofErr w:type="gramStart"/>
            <w:r w:rsidRPr="00641D6D">
              <w:rPr>
                <w:rFonts w:ascii="Arial Narrow" w:hAnsi="Arial Narrow"/>
                <w:lang w:val="it-IT"/>
              </w:rPr>
              <w:t>barrare</w:t>
            </w:r>
            <w:proofErr w:type="gramEnd"/>
            <w:r w:rsidRPr="00641D6D">
              <w:rPr>
                <w:rFonts w:ascii="Arial Narrow" w:hAnsi="Arial Narrow"/>
                <w:lang w:val="it-IT"/>
              </w:rPr>
              <w:t xml:space="preserve"> la casella</w:t>
            </w:r>
            <w:r>
              <w:rPr>
                <w:rFonts w:ascii="Arial Narrow" w:hAnsi="Arial Narrow"/>
                <w:sz w:val="18"/>
                <w:szCs w:val="18"/>
                <w:lang w:val="it-IT"/>
              </w:rPr>
              <w:t xml:space="preserve"> </w:t>
            </w:r>
            <w:r w:rsidRPr="00641D6D">
              <w:rPr>
                <w:rFonts w:ascii="Arial Narrow" w:hAnsi="Arial Narrow"/>
                <w:i/>
                <w:sz w:val="18"/>
                <w:szCs w:val="18"/>
                <w:lang w:val="it-IT"/>
              </w:rPr>
              <w:t>(flag the box)</w:t>
            </w:r>
            <w:r>
              <w:rPr>
                <w:rFonts w:ascii="Arial Narrow" w:hAnsi="Arial Narrow"/>
                <w:sz w:val="18"/>
                <w:szCs w:val="18"/>
                <w:lang w:val="it-IT"/>
              </w:rPr>
              <w:t xml:space="preserve">    </w:t>
            </w:r>
            <w:r>
              <w:rPr>
                <w:rFonts w:ascii="Arial Narrow" w:hAnsi="Arial Narrow"/>
                <w:lang w:val="it-IT"/>
              </w:rPr>
              <w:t xml:space="preserve">           </w:t>
            </w:r>
            <w:r w:rsidRPr="00A5296D">
              <w:rPr>
                <w:rFonts w:ascii="Arial" w:hAnsi="Arial"/>
                <w:sz w:val="16"/>
                <w:lang w:val="it-IT"/>
              </w:rPr>
              <w:t xml:space="preserve"> </w:t>
            </w:r>
            <w:r>
              <w:rPr>
                <w:rFonts w:ascii="Arial Narrow" w:hAnsi="Arial Narrow"/>
              </w:rPr>
              <w:t>x</w:t>
            </w:r>
            <w:r w:rsidRPr="00641D6D">
              <w:rPr>
                <w:rFonts w:ascii="Arial Narrow" w:hAnsi="Arial Narrow"/>
                <w:lang w:val="it-IT"/>
              </w:rPr>
              <w:t xml:space="preserve">   Si, acconsento</w:t>
            </w:r>
            <w:r w:rsidRPr="00A5296D">
              <w:rPr>
                <w:rFonts w:ascii="Arial Narrow" w:hAnsi="Arial Narrow"/>
                <w:sz w:val="24"/>
                <w:lang w:val="it-IT"/>
              </w:rPr>
              <w:t xml:space="preserve">   </w:t>
            </w:r>
            <w:r w:rsidRPr="00641D6D">
              <w:rPr>
                <w:rFonts w:ascii="Arial Narrow" w:hAnsi="Arial Narrow"/>
                <w:i/>
                <w:sz w:val="18"/>
                <w:szCs w:val="18"/>
                <w:lang w:val="it-IT"/>
              </w:rPr>
              <w:t>(Yes I consent)</w:t>
            </w:r>
          </w:p>
          <w:p w14:paraId="37021DFA" w14:textId="77777777" w:rsidR="007E1D11" w:rsidRDefault="007E1D11" w:rsidP="0013228D">
            <w:pPr>
              <w:pStyle w:val="Eaoaeaa"/>
              <w:widowControl/>
              <w:spacing w:before="20" w:after="20"/>
              <w:jc w:val="both"/>
              <w:rPr>
                <w:rFonts w:ascii="Arial Narrow" w:hAnsi="Arial Narrow"/>
                <w:sz w:val="24"/>
                <w:lang w:val="it-IT"/>
              </w:rPr>
            </w:pPr>
          </w:p>
          <w:p w14:paraId="6744CECB" w14:textId="686683BC" w:rsidR="007E1D11" w:rsidRPr="00641D6D" w:rsidRDefault="007E1D11" w:rsidP="0013228D">
            <w:pPr>
              <w:pStyle w:val="Eaoaeaa"/>
              <w:widowControl/>
              <w:spacing w:before="20" w:after="20"/>
              <w:jc w:val="both"/>
              <w:rPr>
                <w:rFonts w:ascii="Arial Narrow" w:hAnsi="Arial Narrow"/>
                <w:i/>
                <w:sz w:val="18"/>
                <w:szCs w:val="18"/>
                <w:lang w:val="it-IT"/>
              </w:rPr>
            </w:pPr>
            <w:r w:rsidRPr="00641D6D">
              <w:rPr>
                <w:rFonts w:ascii="Arial Narrow" w:hAnsi="Arial Narrow"/>
                <w:lang w:val="it-IT"/>
              </w:rPr>
              <w:t>Data</w:t>
            </w:r>
            <w:r>
              <w:rPr>
                <w:rFonts w:ascii="Arial Narrow" w:hAnsi="Arial Narrow"/>
                <w:sz w:val="24"/>
                <w:lang w:val="it-IT"/>
              </w:rPr>
              <w:t xml:space="preserve"> </w:t>
            </w:r>
            <w:r w:rsidRPr="00641D6D">
              <w:rPr>
                <w:rFonts w:ascii="Arial Narrow" w:hAnsi="Arial Narrow"/>
                <w:i/>
                <w:sz w:val="18"/>
                <w:szCs w:val="18"/>
                <w:lang w:val="it-IT"/>
              </w:rPr>
              <w:t>(Date),</w:t>
            </w:r>
            <w:r w:rsidR="00014FF9">
              <w:rPr>
                <w:rFonts w:ascii="Arial Narrow" w:hAnsi="Arial Narrow"/>
                <w:sz w:val="24"/>
                <w:lang w:val="it-IT"/>
              </w:rPr>
              <w:t xml:space="preserve"> </w:t>
            </w:r>
            <w:r w:rsidR="00014FF9" w:rsidRPr="006968C2">
              <w:rPr>
                <w:rFonts w:ascii="Arial Narrow" w:hAnsi="Arial Narrow"/>
                <w:lang w:val="it-IT"/>
              </w:rPr>
              <w:t>6</w:t>
            </w:r>
            <w:r w:rsidRPr="006968C2">
              <w:rPr>
                <w:rFonts w:ascii="Arial Narrow" w:hAnsi="Arial Narrow"/>
                <w:lang w:val="it-IT"/>
              </w:rPr>
              <w:t xml:space="preserve"> </w:t>
            </w:r>
            <w:proofErr w:type="gramStart"/>
            <w:r w:rsidRPr="006968C2">
              <w:rPr>
                <w:rFonts w:ascii="Arial Narrow" w:hAnsi="Arial Narrow"/>
                <w:lang w:val="it-IT"/>
              </w:rPr>
              <w:t>Settembre</w:t>
            </w:r>
            <w:proofErr w:type="gramEnd"/>
            <w:r w:rsidRPr="006968C2">
              <w:rPr>
                <w:rFonts w:ascii="Arial Narrow" w:hAnsi="Arial Narrow"/>
                <w:lang w:val="it-IT"/>
              </w:rPr>
              <w:t xml:space="preserve"> 2019 </w:t>
            </w:r>
            <w:r>
              <w:rPr>
                <w:rFonts w:ascii="Arial Narrow" w:hAnsi="Arial Narrow"/>
                <w:sz w:val="24"/>
                <w:lang w:val="it-IT"/>
              </w:rPr>
              <w:t xml:space="preserve">  </w:t>
            </w:r>
            <w:r w:rsidR="00A41D36">
              <w:rPr>
                <w:rFonts w:ascii="Arial Narrow" w:hAnsi="Arial Narrow"/>
                <w:sz w:val="24"/>
                <w:lang w:val="it-IT"/>
              </w:rPr>
              <w:t xml:space="preserve">                                           </w:t>
            </w:r>
            <w:r w:rsidRPr="00641D6D">
              <w:rPr>
                <w:rFonts w:ascii="Arial Narrow" w:hAnsi="Arial Narrow"/>
                <w:lang w:val="it-IT"/>
              </w:rPr>
              <w:t>Firma</w:t>
            </w:r>
            <w:r>
              <w:rPr>
                <w:rFonts w:ascii="Arial Narrow" w:hAnsi="Arial Narrow"/>
                <w:sz w:val="24"/>
                <w:lang w:val="it-IT"/>
              </w:rPr>
              <w:t xml:space="preserve"> </w:t>
            </w:r>
            <w:r w:rsidRPr="00641D6D">
              <w:rPr>
                <w:rFonts w:ascii="Arial Narrow" w:hAnsi="Arial Narrow"/>
                <w:i/>
                <w:sz w:val="18"/>
                <w:szCs w:val="18"/>
                <w:lang w:val="it-IT"/>
              </w:rPr>
              <w:t>(Signature)</w:t>
            </w:r>
          </w:p>
          <w:p w14:paraId="55BE2CD1" w14:textId="77777777" w:rsidR="007E1D11" w:rsidRPr="00AA19BE" w:rsidRDefault="007E1D11" w:rsidP="0013228D">
            <w:pPr>
              <w:pStyle w:val="Eaoaeaa"/>
              <w:widowControl/>
              <w:spacing w:before="20" w:after="20"/>
              <w:jc w:val="both"/>
              <w:rPr>
                <w:rFonts w:ascii="Arial Narrow" w:hAnsi="Arial Narrow"/>
                <w:lang w:val="it-IT"/>
              </w:rPr>
            </w:pPr>
          </w:p>
        </w:tc>
      </w:tr>
    </w:tbl>
    <w:p w14:paraId="25751C41" w14:textId="6FA2A874" w:rsidR="007E1D11" w:rsidRDefault="007E1D11">
      <w:r>
        <w:tab/>
      </w:r>
      <w:r>
        <w:tab/>
      </w:r>
      <w:r>
        <w:tab/>
      </w:r>
      <w:r>
        <w:tab/>
      </w:r>
      <w:r>
        <w:tab/>
      </w:r>
      <w:r>
        <w:tab/>
      </w:r>
      <w:r>
        <w:tab/>
      </w:r>
      <w:r>
        <w:tab/>
      </w:r>
      <w:r>
        <w:tab/>
      </w:r>
      <w:r>
        <w:tab/>
      </w:r>
      <w:r>
        <w:tab/>
      </w:r>
      <w:r>
        <w:rPr>
          <w:noProof/>
          <w:lang w:eastAsia="it-IT" w:bidi="ar-SA"/>
        </w:rPr>
        <w:drawing>
          <wp:inline distT="0" distB="0" distL="0" distR="0" wp14:anchorId="01980512" wp14:editId="400735AB">
            <wp:extent cx="1120140" cy="5334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160" cy="533886"/>
                    </a:xfrm>
                    <a:prstGeom prst="rect">
                      <a:avLst/>
                    </a:prstGeom>
                    <a:noFill/>
                    <a:ln>
                      <a:noFill/>
                    </a:ln>
                  </pic:spPr>
                </pic:pic>
              </a:graphicData>
            </a:graphic>
          </wp:inline>
        </w:drawing>
      </w:r>
    </w:p>
    <w:p w14:paraId="18C9BD76" w14:textId="77777777" w:rsidR="007E1D11" w:rsidRDefault="007E1D11"/>
    <w:p w14:paraId="0E761529" w14:textId="77777777" w:rsidR="007E1D11" w:rsidRDefault="007E1D11"/>
    <w:p w14:paraId="1FAB697A" w14:textId="77777777" w:rsidR="00CD1D2A" w:rsidRDefault="00CE2138">
      <w:proofErr w:type="gramStart"/>
      <w:r>
        <w:t>Autorizzo il trattamento dei miei dati personali ai sensi del Decreto Legislativo 30 giugno 2003, n. 196 "Codice in materia di protezione dei dati personali.</w:t>
      </w:r>
      <w:proofErr w:type="gramEnd"/>
    </w:p>
    <w:sectPr w:rsidR="00CD1D2A" w:rsidSect="00226108">
      <w:headerReference w:type="even" r:id="rId21"/>
      <w:headerReference w:type="default" r:id="rId22"/>
      <w:footerReference w:type="even" r:id="rId23"/>
      <w:footerReference w:type="default" r:id="rId24"/>
      <w:pgSz w:w="11906" w:h="16838"/>
      <w:pgMar w:top="1644" w:right="680" w:bottom="1474" w:left="850" w:header="850" w:footer="624" w:gutter="0"/>
      <w:cols w:space="720"/>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D5A9" w14:textId="77777777" w:rsidR="00703618" w:rsidRDefault="00703618">
      <w:r>
        <w:separator/>
      </w:r>
    </w:p>
  </w:endnote>
  <w:endnote w:type="continuationSeparator" w:id="0">
    <w:p w14:paraId="387201EC" w14:textId="77777777" w:rsidR="00703618" w:rsidRDefault="0070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6"/>
    <w:family w:val="swiss"/>
    <w:pitch w:val="variable"/>
    <w:sig w:usb0="80000287" w:usb1="28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ArialMT">
    <w:altName w:val="Arial"/>
    <w:charset w:val="00"/>
    <w:family w:val="swiss"/>
    <w:pitch w:val="default"/>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FrutigerNeueLTCom-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126C4" w14:textId="77777777" w:rsidR="00703618" w:rsidRDefault="00703618">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2002-2015 | </w:t>
    </w:r>
    <w:proofErr w:type="gramStart"/>
    <w:r>
      <w:rPr>
        <w:rFonts w:ascii="ArialMT" w:eastAsia="ArialMT" w:hAnsi="ArialMT" w:cs="ArialMT"/>
        <w:sz w:val="14"/>
        <w:szCs w:val="14"/>
      </w:rPr>
      <w:t>europass.cedefop.europa.eu</w:t>
    </w:r>
    <w:proofErr w:type="gramEnd"/>
    <w:r>
      <w:rPr>
        <w:rFonts w:ascii="ArialMT" w:eastAsia="ArialMT" w:hAnsi="ArialMT" w:cs="ArialMT"/>
        <w:sz w:val="14"/>
        <w:szCs w:val="14"/>
      </w:rPr>
      <w:t xml:space="preserve">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1B6CDA">
      <w:rPr>
        <w:rFonts w:eastAsia="ArialMT" w:cs="ArialMT"/>
        <w:noProof/>
        <w:sz w:val="14"/>
        <w:szCs w:val="14"/>
      </w:rPr>
      <w:t>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3281" w14:textId="06A605D1" w:rsidR="00703618" w:rsidRDefault="00703618">
    <w:pPr>
      <w:pStyle w:val="Pidipagina"/>
      <w:tabs>
        <w:tab w:val="clear" w:pos="10205"/>
        <w:tab w:val="left" w:pos="2835"/>
        <w:tab w:val="right" w:pos="10375"/>
      </w:tabs>
      <w:autoSpaceDE w:val="0"/>
    </w:pPr>
    <w:r>
      <w:rPr>
        <w:noProof/>
        <w:lang w:eastAsia="it-IT" w:bidi="ar-SA"/>
      </w:rPr>
      <w:drawing>
        <wp:anchor distT="0" distB="0" distL="114300" distR="114300" simplePos="0" relativeHeight="251657728" behindDoc="1" locked="0" layoutInCell="1" allowOverlap="1" wp14:anchorId="01BAE0C7" wp14:editId="794DE817">
          <wp:simplePos x="0" y="0"/>
          <wp:positionH relativeFrom="column">
            <wp:posOffset>5786120</wp:posOffset>
          </wp:positionH>
          <wp:positionV relativeFrom="paragraph">
            <wp:posOffset>9970135</wp:posOffset>
          </wp:positionV>
          <wp:extent cx="1195070" cy="471170"/>
          <wp:effectExtent l="0" t="0" r="0" b="1143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bidi="ar-SA"/>
      </w:rPr>
      <w:drawing>
        <wp:anchor distT="0" distB="0" distL="114300" distR="114300" simplePos="0" relativeHeight="251658752" behindDoc="1" locked="0" layoutInCell="1" allowOverlap="1" wp14:anchorId="3CCDA43B" wp14:editId="38224F2A">
          <wp:simplePos x="0" y="0"/>
          <wp:positionH relativeFrom="column">
            <wp:posOffset>5786120</wp:posOffset>
          </wp:positionH>
          <wp:positionV relativeFrom="paragraph">
            <wp:posOffset>9970135</wp:posOffset>
          </wp:positionV>
          <wp:extent cx="1195070" cy="471170"/>
          <wp:effectExtent l="0" t="0" r="0" b="11430"/>
          <wp:wrapNone/>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bidi="ar-SA"/>
      </w:rPr>
      <w:drawing>
        <wp:anchor distT="0" distB="0" distL="114300" distR="114300" simplePos="0" relativeHeight="251659776" behindDoc="1" locked="0" layoutInCell="1" allowOverlap="1" wp14:anchorId="1743CF09" wp14:editId="1F6A3868">
          <wp:simplePos x="0" y="0"/>
          <wp:positionH relativeFrom="column">
            <wp:posOffset>5786120</wp:posOffset>
          </wp:positionH>
          <wp:positionV relativeFrom="paragraph">
            <wp:posOffset>9970135</wp:posOffset>
          </wp:positionV>
          <wp:extent cx="1195070" cy="471170"/>
          <wp:effectExtent l="0" t="0" r="0" b="1143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MT" w:eastAsia="ArialMT" w:hAnsi="ArialMT" w:cs="ArialMT"/>
        <w:color w:val="26B4EA"/>
        <w:sz w:val="14"/>
        <w:szCs w:val="14"/>
      </w:rPr>
      <w:tab/>
      <w:t xml:space="preserve"> </w:t>
    </w:r>
    <w:r>
      <w:rPr>
        <w:rFonts w:ascii="ArialMT" w:eastAsia="ArialMT" w:hAnsi="ArialMT" w:cs="ArialMT"/>
        <w:sz w:val="14"/>
        <w:szCs w:val="14"/>
      </w:rPr>
      <w:t>© Unione europea, 2002-2017 | europass.cedefop.europa.eu</w:t>
    </w:r>
    <w:proofErr w:type="gramStart"/>
    <w:r>
      <w:rPr>
        <w:rFonts w:ascii="ArialMT" w:eastAsia="ArialMT" w:hAnsi="ArialMT" w:cs="ArialMT"/>
        <w:sz w:val="14"/>
        <w:szCs w:val="14"/>
      </w:rPr>
      <w:t xml:space="preserve">                                                      </w:t>
    </w:r>
    <w:proofErr w:type="gramEnd"/>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1B6CDA">
      <w:rPr>
        <w:rFonts w:eastAsia="ArialMT" w:cs="ArialMT"/>
        <w:noProof/>
        <w:sz w:val="14"/>
        <w:szCs w:val="14"/>
      </w:rPr>
      <w:t>4</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1B6CDA">
      <w:rPr>
        <w:rFonts w:eastAsia="ArialMT" w:cs="ArialMT"/>
        <w:noProof/>
        <w:sz w:val="14"/>
        <w:szCs w:val="14"/>
      </w:rPr>
      <w:t>4</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8EDB8" w14:textId="77777777" w:rsidR="00703618" w:rsidRDefault="00703618">
      <w:r>
        <w:separator/>
      </w:r>
    </w:p>
  </w:footnote>
  <w:footnote w:type="continuationSeparator" w:id="0">
    <w:p w14:paraId="54C3AD0F" w14:textId="77777777" w:rsidR="00703618" w:rsidRDefault="00703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30A6" w14:textId="77777777" w:rsidR="00703618" w:rsidRDefault="00703618">
    <w:pPr>
      <w:pStyle w:val="ECVCurriculumVitaeNextPages"/>
    </w:pPr>
    <w:r>
      <w:rPr>
        <w:noProof/>
        <w:lang w:eastAsia="it-IT" w:bidi="ar-SA"/>
      </w:rPr>
      <w:drawing>
        <wp:anchor distT="0" distB="0" distL="0" distR="0" simplePos="0" relativeHeight="251656704" behindDoc="0" locked="0" layoutInCell="1" allowOverlap="1" wp14:anchorId="3FCB2315" wp14:editId="6F0DA695">
          <wp:simplePos x="0" y="0"/>
          <wp:positionH relativeFrom="column">
            <wp:posOffset>0</wp:posOffset>
          </wp:positionH>
          <wp:positionV relativeFrom="paragraph">
            <wp:posOffset>0</wp:posOffset>
          </wp:positionV>
          <wp:extent cx="993140" cy="28765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Sostituire con Nome (i) Cognome (i</w:t>
    </w:r>
    <w:proofErr w:type="gramStart"/>
    <w:r>
      <w:rPr>
        <w:szCs w:val="20"/>
      </w:rPr>
      <w:t>)</w:t>
    </w:r>
    <w:proofErr w:type="gramEnd"/>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7AAD" w14:textId="77777777" w:rsidR="00703618" w:rsidRDefault="00703618">
    <w:pPr>
      <w:pStyle w:val="ECVCurriculumVitaeNextPages"/>
    </w:pPr>
    <w:r>
      <w:rPr>
        <w:noProof/>
        <w:lang w:eastAsia="it-IT" w:bidi="ar-SA"/>
      </w:rPr>
      <w:drawing>
        <wp:anchor distT="0" distB="0" distL="0" distR="0" simplePos="0" relativeHeight="251655680" behindDoc="0" locked="0" layoutInCell="1" allowOverlap="1" wp14:anchorId="79BC86AE" wp14:editId="5087B86C">
          <wp:simplePos x="0" y="0"/>
          <wp:positionH relativeFrom="column">
            <wp:posOffset>0</wp:posOffset>
          </wp:positionH>
          <wp:positionV relativeFrom="paragraph">
            <wp:posOffset>0</wp:posOffset>
          </wp:positionV>
          <wp:extent cx="993140" cy="2876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 et Studiorum</w:t>
    </w:r>
    <w:r>
      <w:rPr>
        <w:szCs w:val="20"/>
      </w:rPr>
      <w:tab/>
      <w:t>Antonio Pepe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08E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453"/>
        </w:tabs>
        <w:ind w:left="-340"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3">
    <w:nsid w:val="05970F0D"/>
    <w:multiLevelType w:val="hybridMultilevel"/>
    <w:tmpl w:val="D6EEFA22"/>
    <w:lvl w:ilvl="0" w:tplc="ABAC7B1A">
      <w:start w:val="1"/>
      <w:numFmt w:val="decimal"/>
      <w:lvlText w:val="[J%1]"/>
      <w:lvlJc w:val="left"/>
      <w:pPr>
        <w:ind w:left="360" w:hanging="360"/>
      </w:pPr>
      <w:rPr>
        <w:rFonts w:hint="default"/>
        <w:b w:val="0"/>
        <w:i w:val="0"/>
        <w:color w:val="00000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2F6D3D"/>
    <w:multiLevelType w:val="hybridMultilevel"/>
    <w:tmpl w:val="D6EEFA22"/>
    <w:lvl w:ilvl="0" w:tplc="ABAC7B1A">
      <w:start w:val="1"/>
      <w:numFmt w:val="decimal"/>
      <w:lvlText w:val="[J%1]"/>
      <w:lvlJc w:val="left"/>
      <w:pPr>
        <w:ind w:left="360" w:hanging="360"/>
      </w:pPr>
      <w:rPr>
        <w:rFonts w:hint="default"/>
        <w:b w:val="0"/>
        <w:i w:val="0"/>
        <w:color w:val="00000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336665"/>
    <w:multiLevelType w:val="hybridMultilevel"/>
    <w:tmpl w:val="220EBFA6"/>
    <w:lvl w:ilvl="0" w:tplc="ADBE08C8">
      <w:start w:val="1"/>
      <w:numFmt w:val="decimal"/>
      <w:lvlText w:val="[E.%1]"/>
      <w:lvlJc w:val="left"/>
      <w:pPr>
        <w:ind w:left="720" w:hanging="360"/>
      </w:pPr>
      <w:rPr>
        <w:rFonts w:hint="default"/>
        <w:b w:val="0"/>
        <w:i w:val="0"/>
        <w:color w:val="000000"/>
      </w:rPr>
    </w:lvl>
    <w:lvl w:ilvl="1" w:tplc="000ADF0C">
      <w:start w:val="1"/>
      <w:numFmt w:val="upperRoman"/>
      <w:lvlText w:val="%2."/>
      <w:lvlJc w:val="left"/>
      <w:pPr>
        <w:ind w:left="1800" w:hanging="72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27001"/>
    <w:multiLevelType w:val="hybridMultilevel"/>
    <w:tmpl w:val="35545778"/>
    <w:name w:val="_ECV_CV_Bullets3"/>
    <w:lvl w:ilvl="0" w:tplc="ABE03AB0">
      <w:start w:val="1"/>
      <w:numFmt w:val="none"/>
      <w:lvlText w:val="B"/>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9225AF"/>
    <w:multiLevelType w:val="hybridMultilevel"/>
    <w:tmpl w:val="070832E8"/>
    <w:lvl w:ilvl="0" w:tplc="F1D4EA10">
      <w:start w:val="1"/>
      <w:numFmt w:val="decimal"/>
      <w:lvlText w:val="[B.%1]"/>
      <w:lvlJc w:val="left"/>
      <w:pPr>
        <w:ind w:left="720" w:hanging="360"/>
      </w:pPr>
      <w:rPr>
        <w:rFonts w:hint="default"/>
        <w:b w:val="0"/>
        <w:i w:val="0"/>
        <w:color w:val="000000"/>
      </w:rPr>
    </w:lvl>
    <w:lvl w:ilvl="1" w:tplc="32BCCBD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D3797"/>
    <w:multiLevelType w:val="hybridMultilevel"/>
    <w:tmpl w:val="C810B996"/>
    <w:lvl w:ilvl="0" w:tplc="25B056D6">
      <w:start w:val="1"/>
      <w:numFmt w:val="decimal"/>
      <w:lvlText w:val="C%1."/>
      <w:lvlJc w:val="left"/>
      <w:pPr>
        <w:ind w:left="360" w:hanging="360"/>
      </w:pPr>
      <w:rPr>
        <w:rFonts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53A040F"/>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0">
    <w:nsid w:val="1825086F"/>
    <w:multiLevelType w:val="hybridMultilevel"/>
    <w:tmpl w:val="95E627B0"/>
    <w:lvl w:ilvl="0" w:tplc="546C2278">
      <w:start w:val="1"/>
      <w:numFmt w:val="decimal"/>
      <w:lvlText w:val="B%1."/>
      <w:lvlJc w:val="left"/>
      <w:pPr>
        <w:ind w:left="360" w:hanging="360"/>
      </w:pPr>
      <w:rPr>
        <w:rFonts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E164CA"/>
    <w:multiLevelType w:val="multilevel"/>
    <w:tmpl w:val="7630AEC8"/>
    <w:lvl w:ilvl="0">
      <w:start w:val="1"/>
      <w:numFmt w:val="decimal"/>
      <w:lvlText w:val="[J.%1]"/>
      <w:lvlJc w:val="left"/>
      <w:pPr>
        <w:ind w:left="360" w:hanging="360"/>
      </w:pPr>
      <w:rPr>
        <w:rFonts w:hint="default"/>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FF76EF9"/>
    <w:multiLevelType w:val="multilevel"/>
    <w:tmpl w:val="35545778"/>
    <w:lvl w:ilvl="0">
      <w:start w:val="1"/>
      <w:numFmt w:val="none"/>
      <w:lvlText w:val="B"/>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336C01"/>
    <w:multiLevelType w:val="hybridMultilevel"/>
    <w:tmpl w:val="7CA07C3E"/>
    <w:lvl w:ilvl="0" w:tplc="0758366A">
      <w:start w:val="1"/>
      <w:numFmt w:val="decimal"/>
      <w:lvlText w:val="[C.%1]"/>
      <w:lvlJc w:val="left"/>
      <w:pPr>
        <w:ind w:left="720" w:hanging="360"/>
      </w:pPr>
      <w:rPr>
        <w:rFonts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E3B50"/>
    <w:multiLevelType w:val="hybridMultilevel"/>
    <w:tmpl w:val="96301ED6"/>
    <w:lvl w:ilvl="0" w:tplc="3656EFF8">
      <w:start w:val="1"/>
      <w:numFmt w:val="decimal"/>
      <w:lvlText w:val="[T.%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2D0DDA"/>
    <w:multiLevelType w:val="multilevel"/>
    <w:tmpl w:val="95E627B0"/>
    <w:lvl w:ilvl="0">
      <w:start w:val="1"/>
      <w:numFmt w:val="decimal"/>
      <w:lvlText w:val="B%1."/>
      <w:lvlJc w:val="left"/>
      <w:pPr>
        <w:ind w:left="360" w:hanging="360"/>
      </w:pPr>
      <w:rPr>
        <w:rFonts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F76EA8"/>
    <w:multiLevelType w:val="hybridMultilevel"/>
    <w:tmpl w:val="DD1AEC52"/>
    <w:lvl w:ilvl="0" w:tplc="01A684B0">
      <w:start w:val="11"/>
      <w:numFmt w:val="decimal"/>
      <w:lvlText w:val="B%1."/>
      <w:lvlJc w:val="left"/>
      <w:pPr>
        <w:ind w:left="360" w:hanging="360"/>
      </w:pPr>
      <w:rPr>
        <w:rFonts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B615CB8"/>
    <w:multiLevelType w:val="multilevel"/>
    <w:tmpl w:val="FBDCDC00"/>
    <w:lvl w:ilvl="0">
      <w:start w:val="11"/>
      <w:numFmt w:val="decimal"/>
      <w:lvlText w:val="J%1."/>
      <w:lvlJc w:val="left"/>
      <w:pPr>
        <w:ind w:left="360" w:hanging="360"/>
      </w:pPr>
      <w:rPr>
        <w:rFonts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26342E"/>
    <w:multiLevelType w:val="hybridMultilevel"/>
    <w:tmpl w:val="188ADFD2"/>
    <w:name w:val="_ECV_CV_Bullets2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B932FEE"/>
    <w:multiLevelType w:val="multilevel"/>
    <w:tmpl w:val="DD1AEC52"/>
    <w:lvl w:ilvl="0">
      <w:start w:val="11"/>
      <w:numFmt w:val="decimal"/>
      <w:lvlText w:val="B%1."/>
      <w:lvlJc w:val="left"/>
      <w:pPr>
        <w:ind w:left="360" w:hanging="360"/>
      </w:pPr>
      <w:rPr>
        <w:rFonts w:hint="defaul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F1E1717"/>
    <w:multiLevelType w:val="multilevel"/>
    <w:tmpl w:val="35545778"/>
    <w:lvl w:ilvl="0">
      <w:start w:val="1"/>
      <w:numFmt w:val="none"/>
      <w:lvlText w:val="B"/>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574F38"/>
    <w:multiLevelType w:val="multilevel"/>
    <w:tmpl w:val="00000002"/>
    <w:name w:val="_ECV_CV_Bullets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2">
    <w:nsid w:val="7C867237"/>
    <w:multiLevelType w:val="hybridMultilevel"/>
    <w:tmpl w:val="FBDCDC00"/>
    <w:lvl w:ilvl="0" w:tplc="899004EA">
      <w:start w:val="11"/>
      <w:numFmt w:val="decimal"/>
      <w:lvlText w:val="J%1."/>
      <w:lvlJc w:val="left"/>
      <w:pPr>
        <w:ind w:left="360" w:hanging="360"/>
      </w:pPr>
      <w:rPr>
        <w:rFonts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414F7B"/>
    <w:multiLevelType w:val="hybridMultilevel"/>
    <w:tmpl w:val="F4307BD4"/>
    <w:lvl w:ilvl="0" w:tplc="546C2278">
      <w:start w:val="1"/>
      <w:numFmt w:val="decimal"/>
      <w:lvlText w:val="B%1."/>
      <w:lvlJc w:val="left"/>
      <w:pPr>
        <w:ind w:left="360" w:hanging="360"/>
      </w:pPr>
      <w:rPr>
        <w:rFonts w:hint="default"/>
        <w:b w:val="0"/>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13"/>
  </w:num>
  <w:num w:numId="6">
    <w:abstractNumId w:val="4"/>
  </w:num>
  <w:num w:numId="7">
    <w:abstractNumId w:val="14"/>
  </w:num>
  <w:num w:numId="8">
    <w:abstractNumId w:val="18"/>
  </w:num>
  <w:num w:numId="9">
    <w:abstractNumId w:val="9"/>
  </w:num>
  <w:num w:numId="10">
    <w:abstractNumId w:val="0"/>
  </w:num>
  <w:num w:numId="11">
    <w:abstractNumId w:val="6"/>
  </w:num>
  <w:num w:numId="12">
    <w:abstractNumId w:val="20"/>
  </w:num>
  <w:num w:numId="13">
    <w:abstractNumId w:val="22"/>
  </w:num>
  <w:num w:numId="14">
    <w:abstractNumId w:val="17"/>
  </w:num>
  <w:num w:numId="15">
    <w:abstractNumId w:val="16"/>
  </w:num>
  <w:num w:numId="16">
    <w:abstractNumId w:val="19"/>
  </w:num>
  <w:num w:numId="17">
    <w:abstractNumId w:val="23"/>
  </w:num>
  <w:num w:numId="18">
    <w:abstractNumId w:val="12"/>
  </w:num>
  <w:num w:numId="19">
    <w:abstractNumId w:val="10"/>
  </w:num>
  <w:num w:numId="20">
    <w:abstractNumId w:val="15"/>
  </w:num>
  <w:num w:numId="21">
    <w:abstractNumId w:val="8"/>
  </w:num>
  <w:num w:numId="22">
    <w:abstractNumId w:val="11"/>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hideSpellingErrors/>
  <w:proofState w:grammar="clean"/>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AC"/>
    <w:rsid w:val="00000EC7"/>
    <w:rsid w:val="0000324F"/>
    <w:rsid w:val="000037C9"/>
    <w:rsid w:val="00003C66"/>
    <w:rsid w:val="000043A4"/>
    <w:rsid w:val="000043AB"/>
    <w:rsid w:val="00004B2C"/>
    <w:rsid w:val="00005EBF"/>
    <w:rsid w:val="00007AB8"/>
    <w:rsid w:val="00010294"/>
    <w:rsid w:val="00010CC4"/>
    <w:rsid w:val="000110D7"/>
    <w:rsid w:val="00012C52"/>
    <w:rsid w:val="00013312"/>
    <w:rsid w:val="00013456"/>
    <w:rsid w:val="00013F8A"/>
    <w:rsid w:val="0001495D"/>
    <w:rsid w:val="00014FF9"/>
    <w:rsid w:val="0001583B"/>
    <w:rsid w:val="00015E8B"/>
    <w:rsid w:val="000169CD"/>
    <w:rsid w:val="0002058E"/>
    <w:rsid w:val="00022B1B"/>
    <w:rsid w:val="00022D44"/>
    <w:rsid w:val="00022F3F"/>
    <w:rsid w:val="00022FF3"/>
    <w:rsid w:val="00023198"/>
    <w:rsid w:val="000233D5"/>
    <w:rsid w:val="000235B9"/>
    <w:rsid w:val="00023CA5"/>
    <w:rsid w:val="00023CBA"/>
    <w:rsid w:val="00025A5D"/>
    <w:rsid w:val="00025D9F"/>
    <w:rsid w:val="00025F25"/>
    <w:rsid w:val="0002679E"/>
    <w:rsid w:val="00027BCB"/>
    <w:rsid w:val="000304BA"/>
    <w:rsid w:val="00030726"/>
    <w:rsid w:val="00031A51"/>
    <w:rsid w:val="00032312"/>
    <w:rsid w:val="0003244E"/>
    <w:rsid w:val="000342A5"/>
    <w:rsid w:val="000352F2"/>
    <w:rsid w:val="00036351"/>
    <w:rsid w:val="00036A75"/>
    <w:rsid w:val="00036B7C"/>
    <w:rsid w:val="000370FE"/>
    <w:rsid w:val="00037241"/>
    <w:rsid w:val="0003728E"/>
    <w:rsid w:val="000373A7"/>
    <w:rsid w:val="000374F9"/>
    <w:rsid w:val="00037921"/>
    <w:rsid w:val="00037AC3"/>
    <w:rsid w:val="000406AB"/>
    <w:rsid w:val="0004083D"/>
    <w:rsid w:val="000418DB"/>
    <w:rsid w:val="00041FA9"/>
    <w:rsid w:val="00042125"/>
    <w:rsid w:val="00042C11"/>
    <w:rsid w:val="00044515"/>
    <w:rsid w:val="00044ADA"/>
    <w:rsid w:val="000513B8"/>
    <w:rsid w:val="0005490C"/>
    <w:rsid w:val="00054C2E"/>
    <w:rsid w:val="00054D80"/>
    <w:rsid w:val="000553C5"/>
    <w:rsid w:val="00056127"/>
    <w:rsid w:val="00056278"/>
    <w:rsid w:val="0005784E"/>
    <w:rsid w:val="0006090E"/>
    <w:rsid w:val="00060F56"/>
    <w:rsid w:val="000610C3"/>
    <w:rsid w:val="000629D3"/>
    <w:rsid w:val="0006323B"/>
    <w:rsid w:val="0006417F"/>
    <w:rsid w:val="000646D2"/>
    <w:rsid w:val="00065E8C"/>
    <w:rsid w:val="0006618A"/>
    <w:rsid w:val="000672DB"/>
    <w:rsid w:val="000673E7"/>
    <w:rsid w:val="000675F4"/>
    <w:rsid w:val="00070B49"/>
    <w:rsid w:val="0007138A"/>
    <w:rsid w:val="000727E2"/>
    <w:rsid w:val="00073C19"/>
    <w:rsid w:val="00075117"/>
    <w:rsid w:val="00075125"/>
    <w:rsid w:val="000756DC"/>
    <w:rsid w:val="00076B83"/>
    <w:rsid w:val="00077095"/>
    <w:rsid w:val="00077425"/>
    <w:rsid w:val="000774FD"/>
    <w:rsid w:val="00077517"/>
    <w:rsid w:val="000776BD"/>
    <w:rsid w:val="0008061A"/>
    <w:rsid w:val="000809AC"/>
    <w:rsid w:val="00080C6A"/>
    <w:rsid w:val="000811DC"/>
    <w:rsid w:val="00081B92"/>
    <w:rsid w:val="00081DD3"/>
    <w:rsid w:val="00081E0F"/>
    <w:rsid w:val="00082326"/>
    <w:rsid w:val="00082655"/>
    <w:rsid w:val="00082D4E"/>
    <w:rsid w:val="000833F1"/>
    <w:rsid w:val="00084185"/>
    <w:rsid w:val="00085225"/>
    <w:rsid w:val="000857D9"/>
    <w:rsid w:val="00085DBA"/>
    <w:rsid w:val="000905A2"/>
    <w:rsid w:val="00090A87"/>
    <w:rsid w:val="000911A5"/>
    <w:rsid w:val="00091419"/>
    <w:rsid w:val="00091CFF"/>
    <w:rsid w:val="0009433C"/>
    <w:rsid w:val="00094585"/>
    <w:rsid w:val="00094739"/>
    <w:rsid w:val="000960D9"/>
    <w:rsid w:val="0009614A"/>
    <w:rsid w:val="000961EF"/>
    <w:rsid w:val="000968CE"/>
    <w:rsid w:val="000977FC"/>
    <w:rsid w:val="00097CCA"/>
    <w:rsid w:val="000A0141"/>
    <w:rsid w:val="000A12E4"/>
    <w:rsid w:val="000A3A85"/>
    <w:rsid w:val="000A3D82"/>
    <w:rsid w:val="000A4143"/>
    <w:rsid w:val="000A5597"/>
    <w:rsid w:val="000B0156"/>
    <w:rsid w:val="000B2F45"/>
    <w:rsid w:val="000B552B"/>
    <w:rsid w:val="000B5BAC"/>
    <w:rsid w:val="000B7382"/>
    <w:rsid w:val="000B76E3"/>
    <w:rsid w:val="000B7888"/>
    <w:rsid w:val="000C0691"/>
    <w:rsid w:val="000C09E9"/>
    <w:rsid w:val="000C0D41"/>
    <w:rsid w:val="000C453A"/>
    <w:rsid w:val="000C5FF4"/>
    <w:rsid w:val="000D0B8D"/>
    <w:rsid w:val="000D26B0"/>
    <w:rsid w:val="000D2998"/>
    <w:rsid w:val="000D2EA4"/>
    <w:rsid w:val="000D2EAF"/>
    <w:rsid w:val="000D31B7"/>
    <w:rsid w:val="000D4C07"/>
    <w:rsid w:val="000D5415"/>
    <w:rsid w:val="000E1EBF"/>
    <w:rsid w:val="000E32D0"/>
    <w:rsid w:val="000E340B"/>
    <w:rsid w:val="000E3A54"/>
    <w:rsid w:val="000E46C3"/>
    <w:rsid w:val="000E4C57"/>
    <w:rsid w:val="000E4CE4"/>
    <w:rsid w:val="000E5C6F"/>
    <w:rsid w:val="000F3178"/>
    <w:rsid w:val="000F38AB"/>
    <w:rsid w:val="000F52A6"/>
    <w:rsid w:val="000F5395"/>
    <w:rsid w:val="0010019C"/>
    <w:rsid w:val="00100CBD"/>
    <w:rsid w:val="00101AC7"/>
    <w:rsid w:val="001028C1"/>
    <w:rsid w:val="00102A14"/>
    <w:rsid w:val="00103D5D"/>
    <w:rsid w:val="00105420"/>
    <w:rsid w:val="00105473"/>
    <w:rsid w:val="0010642D"/>
    <w:rsid w:val="00110C5C"/>
    <w:rsid w:val="0011188F"/>
    <w:rsid w:val="00113E0D"/>
    <w:rsid w:val="00114B13"/>
    <w:rsid w:val="00115824"/>
    <w:rsid w:val="00115B7A"/>
    <w:rsid w:val="00115DB9"/>
    <w:rsid w:val="00116C95"/>
    <w:rsid w:val="00122383"/>
    <w:rsid w:val="00123199"/>
    <w:rsid w:val="001241A7"/>
    <w:rsid w:val="00124271"/>
    <w:rsid w:val="00125E90"/>
    <w:rsid w:val="001265DF"/>
    <w:rsid w:val="00130BA5"/>
    <w:rsid w:val="0013228D"/>
    <w:rsid w:val="00132855"/>
    <w:rsid w:val="0013297F"/>
    <w:rsid w:val="001334FB"/>
    <w:rsid w:val="00133B98"/>
    <w:rsid w:val="00133EC8"/>
    <w:rsid w:val="00135CA1"/>
    <w:rsid w:val="00136D42"/>
    <w:rsid w:val="00137975"/>
    <w:rsid w:val="001379AD"/>
    <w:rsid w:val="00137BE5"/>
    <w:rsid w:val="0014008B"/>
    <w:rsid w:val="0014110B"/>
    <w:rsid w:val="0014239E"/>
    <w:rsid w:val="001428EC"/>
    <w:rsid w:val="0014298A"/>
    <w:rsid w:val="00142A72"/>
    <w:rsid w:val="00142DAA"/>
    <w:rsid w:val="00143234"/>
    <w:rsid w:val="00143AB9"/>
    <w:rsid w:val="001446CA"/>
    <w:rsid w:val="00144E72"/>
    <w:rsid w:val="001470FF"/>
    <w:rsid w:val="001478AE"/>
    <w:rsid w:val="00147BAB"/>
    <w:rsid w:val="001512FD"/>
    <w:rsid w:val="00151773"/>
    <w:rsid w:val="001519B1"/>
    <w:rsid w:val="00151AAF"/>
    <w:rsid w:val="00151B99"/>
    <w:rsid w:val="0015260A"/>
    <w:rsid w:val="00153BF2"/>
    <w:rsid w:val="00155A53"/>
    <w:rsid w:val="001563ED"/>
    <w:rsid w:val="0015660D"/>
    <w:rsid w:val="001573FA"/>
    <w:rsid w:val="00157439"/>
    <w:rsid w:val="001574C1"/>
    <w:rsid w:val="00157A74"/>
    <w:rsid w:val="001616AC"/>
    <w:rsid w:val="00161A4C"/>
    <w:rsid w:val="001624F8"/>
    <w:rsid w:val="00164CEF"/>
    <w:rsid w:val="0016555E"/>
    <w:rsid w:val="00165706"/>
    <w:rsid w:val="00165976"/>
    <w:rsid w:val="001663D5"/>
    <w:rsid w:val="00166BCC"/>
    <w:rsid w:val="001675FE"/>
    <w:rsid w:val="00170563"/>
    <w:rsid w:val="0017125D"/>
    <w:rsid w:val="00172F00"/>
    <w:rsid w:val="001733E0"/>
    <w:rsid w:val="00173C56"/>
    <w:rsid w:val="00175AA8"/>
    <w:rsid w:val="00175FE8"/>
    <w:rsid w:val="001801EB"/>
    <w:rsid w:val="00180896"/>
    <w:rsid w:val="00180908"/>
    <w:rsid w:val="001838CB"/>
    <w:rsid w:val="001867F1"/>
    <w:rsid w:val="0019017C"/>
    <w:rsid w:val="00191790"/>
    <w:rsid w:val="00191DD6"/>
    <w:rsid w:val="001928B1"/>
    <w:rsid w:val="00192D21"/>
    <w:rsid w:val="00192F1D"/>
    <w:rsid w:val="00192F90"/>
    <w:rsid w:val="00196B47"/>
    <w:rsid w:val="00197F47"/>
    <w:rsid w:val="001A1222"/>
    <w:rsid w:val="001A1F2D"/>
    <w:rsid w:val="001A3DDD"/>
    <w:rsid w:val="001A43A0"/>
    <w:rsid w:val="001A4BD5"/>
    <w:rsid w:val="001A57F0"/>
    <w:rsid w:val="001B0AE2"/>
    <w:rsid w:val="001B0C9A"/>
    <w:rsid w:val="001B0EBF"/>
    <w:rsid w:val="001B19C1"/>
    <w:rsid w:val="001B26A3"/>
    <w:rsid w:val="001B38E6"/>
    <w:rsid w:val="001B4127"/>
    <w:rsid w:val="001B5B3A"/>
    <w:rsid w:val="001B6930"/>
    <w:rsid w:val="001B6A97"/>
    <w:rsid w:val="001B6CDA"/>
    <w:rsid w:val="001B6DB6"/>
    <w:rsid w:val="001B7BF2"/>
    <w:rsid w:val="001C1C91"/>
    <w:rsid w:val="001C2664"/>
    <w:rsid w:val="001C5A27"/>
    <w:rsid w:val="001C5C3F"/>
    <w:rsid w:val="001C6ECB"/>
    <w:rsid w:val="001C710A"/>
    <w:rsid w:val="001C7647"/>
    <w:rsid w:val="001C779D"/>
    <w:rsid w:val="001D0011"/>
    <w:rsid w:val="001D0C3C"/>
    <w:rsid w:val="001D1BAB"/>
    <w:rsid w:val="001D2128"/>
    <w:rsid w:val="001D2A44"/>
    <w:rsid w:val="001D378D"/>
    <w:rsid w:val="001D5713"/>
    <w:rsid w:val="001D5B5F"/>
    <w:rsid w:val="001D667A"/>
    <w:rsid w:val="001D6C3F"/>
    <w:rsid w:val="001D7617"/>
    <w:rsid w:val="001D770F"/>
    <w:rsid w:val="001D7E25"/>
    <w:rsid w:val="001E08E9"/>
    <w:rsid w:val="001E0E05"/>
    <w:rsid w:val="001E39C0"/>
    <w:rsid w:val="001E401B"/>
    <w:rsid w:val="001E6C5B"/>
    <w:rsid w:val="001E763B"/>
    <w:rsid w:val="001E7829"/>
    <w:rsid w:val="001F0632"/>
    <w:rsid w:val="001F320B"/>
    <w:rsid w:val="001F3FCD"/>
    <w:rsid w:val="001F4654"/>
    <w:rsid w:val="001F4B77"/>
    <w:rsid w:val="001F65D9"/>
    <w:rsid w:val="001F6CA8"/>
    <w:rsid w:val="001F73FD"/>
    <w:rsid w:val="002031CE"/>
    <w:rsid w:val="00203297"/>
    <w:rsid w:val="00204C41"/>
    <w:rsid w:val="00205B25"/>
    <w:rsid w:val="002063F6"/>
    <w:rsid w:val="0020703F"/>
    <w:rsid w:val="00207B5B"/>
    <w:rsid w:val="00211AC3"/>
    <w:rsid w:val="00212FE1"/>
    <w:rsid w:val="0021449E"/>
    <w:rsid w:val="00214E1A"/>
    <w:rsid w:val="00215BD9"/>
    <w:rsid w:val="00217858"/>
    <w:rsid w:val="00217EB2"/>
    <w:rsid w:val="002205FF"/>
    <w:rsid w:val="002212CF"/>
    <w:rsid w:val="0022469F"/>
    <w:rsid w:val="00224FC6"/>
    <w:rsid w:val="002251C0"/>
    <w:rsid w:val="00225836"/>
    <w:rsid w:val="00226108"/>
    <w:rsid w:val="0022652E"/>
    <w:rsid w:val="00226D08"/>
    <w:rsid w:val="00227BDC"/>
    <w:rsid w:val="00230411"/>
    <w:rsid w:val="00231010"/>
    <w:rsid w:val="00231489"/>
    <w:rsid w:val="00231796"/>
    <w:rsid w:val="00231A87"/>
    <w:rsid w:val="00231AB1"/>
    <w:rsid w:val="00234154"/>
    <w:rsid w:val="0023495D"/>
    <w:rsid w:val="00234C91"/>
    <w:rsid w:val="002372AD"/>
    <w:rsid w:val="0024019B"/>
    <w:rsid w:val="00240DC1"/>
    <w:rsid w:val="0024121F"/>
    <w:rsid w:val="002423F6"/>
    <w:rsid w:val="002424FF"/>
    <w:rsid w:val="00242E5B"/>
    <w:rsid w:val="002431E3"/>
    <w:rsid w:val="0024468B"/>
    <w:rsid w:val="00245FFD"/>
    <w:rsid w:val="002512EB"/>
    <w:rsid w:val="002513FB"/>
    <w:rsid w:val="0025360A"/>
    <w:rsid w:val="00254FDD"/>
    <w:rsid w:val="002551EE"/>
    <w:rsid w:val="0025587D"/>
    <w:rsid w:val="00256869"/>
    <w:rsid w:val="00256B6E"/>
    <w:rsid w:val="00257330"/>
    <w:rsid w:val="00257EC0"/>
    <w:rsid w:val="00263B29"/>
    <w:rsid w:val="00263F14"/>
    <w:rsid w:val="002658FF"/>
    <w:rsid w:val="00267E50"/>
    <w:rsid w:val="00272945"/>
    <w:rsid w:val="002735FD"/>
    <w:rsid w:val="00273E83"/>
    <w:rsid w:val="00275001"/>
    <w:rsid w:val="0027626E"/>
    <w:rsid w:val="00276FA6"/>
    <w:rsid w:val="002806F7"/>
    <w:rsid w:val="00280723"/>
    <w:rsid w:val="00280B64"/>
    <w:rsid w:val="00281CE1"/>
    <w:rsid w:val="00282DB8"/>
    <w:rsid w:val="00283D73"/>
    <w:rsid w:val="00284253"/>
    <w:rsid w:val="00284C77"/>
    <w:rsid w:val="002856CB"/>
    <w:rsid w:val="00285B9F"/>
    <w:rsid w:val="00287E80"/>
    <w:rsid w:val="00290002"/>
    <w:rsid w:val="0029065B"/>
    <w:rsid w:val="002907A9"/>
    <w:rsid w:val="002913A2"/>
    <w:rsid w:val="00293016"/>
    <w:rsid w:val="00293D49"/>
    <w:rsid w:val="00293F40"/>
    <w:rsid w:val="0029408D"/>
    <w:rsid w:val="00294CDC"/>
    <w:rsid w:val="00295211"/>
    <w:rsid w:val="002960AE"/>
    <w:rsid w:val="00296130"/>
    <w:rsid w:val="00297069"/>
    <w:rsid w:val="0029708B"/>
    <w:rsid w:val="002974CE"/>
    <w:rsid w:val="002A057E"/>
    <w:rsid w:val="002A14F6"/>
    <w:rsid w:val="002A7CB7"/>
    <w:rsid w:val="002B090C"/>
    <w:rsid w:val="002B1595"/>
    <w:rsid w:val="002B3225"/>
    <w:rsid w:val="002B71AD"/>
    <w:rsid w:val="002B7672"/>
    <w:rsid w:val="002C326D"/>
    <w:rsid w:val="002C3723"/>
    <w:rsid w:val="002C4271"/>
    <w:rsid w:val="002C49C9"/>
    <w:rsid w:val="002C5B29"/>
    <w:rsid w:val="002C64B7"/>
    <w:rsid w:val="002C7607"/>
    <w:rsid w:val="002D037E"/>
    <w:rsid w:val="002D0F0D"/>
    <w:rsid w:val="002D185A"/>
    <w:rsid w:val="002D1B04"/>
    <w:rsid w:val="002D33B9"/>
    <w:rsid w:val="002D3D66"/>
    <w:rsid w:val="002D4BD0"/>
    <w:rsid w:val="002D53D5"/>
    <w:rsid w:val="002D5A2B"/>
    <w:rsid w:val="002D6088"/>
    <w:rsid w:val="002E002A"/>
    <w:rsid w:val="002E042B"/>
    <w:rsid w:val="002E1BED"/>
    <w:rsid w:val="002E21F7"/>
    <w:rsid w:val="002E254E"/>
    <w:rsid w:val="002E2EC9"/>
    <w:rsid w:val="002E3DFC"/>
    <w:rsid w:val="002E4C85"/>
    <w:rsid w:val="002E4F4A"/>
    <w:rsid w:val="002E52D3"/>
    <w:rsid w:val="002E5F42"/>
    <w:rsid w:val="002E6E68"/>
    <w:rsid w:val="002F3D1C"/>
    <w:rsid w:val="002F40F0"/>
    <w:rsid w:val="002F5BCD"/>
    <w:rsid w:val="002F6AFF"/>
    <w:rsid w:val="002F6C3B"/>
    <w:rsid w:val="002F6FC0"/>
    <w:rsid w:val="00300436"/>
    <w:rsid w:val="003014AE"/>
    <w:rsid w:val="003022B2"/>
    <w:rsid w:val="00302323"/>
    <w:rsid w:val="00302BF1"/>
    <w:rsid w:val="003072FF"/>
    <w:rsid w:val="003103C7"/>
    <w:rsid w:val="0031132C"/>
    <w:rsid w:val="00311B9E"/>
    <w:rsid w:val="00312E0F"/>
    <w:rsid w:val="0031343E"/>
    <w:rsid w:val="00314BF6"/>
    <w:rsid w:val="00315FCB"/>
    <w:rsid w:val="003169E9"/>
    <w:rsid w:val="003202CE"/>
    <w:rsid w:val="00322AF8"/>
    <w:rsid w:val="00323B5F"/>
    <w:rsid w:val="00323DAD"/>
    <w:rsid w:val="0032449B"/>
    <w:rsid w:val="0032520A"/>
    <w:rsid w:val="00326F17"/>
    <w:rsid w:val="00330363"/>
    <w:rsid w:val="003316E2"/>
    <w:rsid w:val="00333CA9"/>
    <w:rsid w:val="003358EB"/>
    <w:rsid w:val="003365CF"/>
    <w:rsid w:val="00336BF9"/>
    <w:rsid w:val="00340074"/>
    <w:rsid w:val="003403E2"/>
    <w:rsid w:val="00340A23"/>
    <w:rsid w:val="00340B76"/>
    <w:rsid w:val="003414A3"/>
    <w:rsid w:val="00341B9D"/>
    <w:rsid w:val="00342E67"/>
    <w:rsid w:val="003432A3"/>
    <w:rsid w:val="00343ACE"/>
    <w:rsid w:val="00345FB7"/>
    <w:rsid w:val="0035303E"/>
    <w:rsid w:val="00353334"/>
    <w:rsid w:val="00353F20"/>
    <w:rsid w:val="00353F33"/>
    <w:rsid w:val="00354547"/>
    <w:rsid w:val="003545D4"/>
    <w:rsid w:val="003546C1"/>
    <w:rsid w:val="00354897"/>
    <w:rsid w:val="00354901"/>
    <w:rsid w:val="00354955"/>
    <w:rsid w:val="0035553A"/>
    <w:rsid w:val="00355B7F"/>
    <w:rsid w:val="00357A02"/>
    <w:rsid w:val="00357DCF"/>
    <w:rsid w:val="003623FA"/>
    <w:rsid w:val="00363137"/>
    <w:rsid w:val="00365974"/>
    <w:rsid w:val="00366C84"/>
    <w:rsid w:val="00367CC5"/>
    <w:rsid w:val="00367E89"/>
    <w:rsid w:val="00367EE1"/>
    <w:rsid w:val="003708F0"/>
    <w:rsid w:val="00370E8A"/>
    <w:rsid w:val="00373C1F"/>
    <w:rsid w:val="00373D87"/>
    <w:rsid w:val="00373E49"/>
    <w:rsid w:val="0037521E"/>
    <w:rsid w:val="0037538C"/>
    <w:rsid w:val="003756D9"/>
    <w:rsid w:val="00375D07"/>
    <w:rsid w:val="003762CC"/>
    <w:rsid w:val="00376DE4"/>
    <w:rsid w:val="00376E73"/>
    <w:rsid w:val="003774A3"/>
    <w:rsid w:val="00380401"/>
    <w:rsid w:val="0038220B"/>
    <w:rsid w:val="00382A23"/>
    <w:rsid w:val="00382DE7"/>
    <w:rsid w:val="00384CAF"/>
    <w:rsid w:val="0038600A"/>
    <w:rsid w:val="00386062"/>
    <w:rsid w:val="00386F8B"/>
    <w:rsid w:val="00387E5C"/>
    <w:rsid w:val="003902B4"/>
    <w:rsid w:val="00391F57"/>
    <w:rsid w:val="00392FD4"/>
    <w:rsid w:val="00393B8D"/>
    <w:rsid w:val="0039581C"/>
    <w:rsid w:val="00396A28"/>
    <w:rsid w:val="003A2A15"/>
    <w:rsid w:val="003A3109"/>
    <w:rsid w:val="003A32B5"/>
    <w:rsid w:val="003A35F2"/>
    <w:rsid w:val="003A3B64"/>
    <w:rsid w:val="003A56DB"/>
    <w:rsid w:val="003A71BE"/>
    <w:rsid w:val="003B1D42"/>
    <w:rsid w:val="003B2420"/>
    <w:rsid w:val="003B59D7"/>
    <w:rsid w:val="003B6D8E"/>
    <w:rsid w:val="003B7907"/>
    <w:rsid w:val="003C0789"/>
    <w:rsid w:val="003C17FD"/>
    <w:rsid w:val="003C1DAF"/>
    <w:rsid w:val="003C3584"/>
    <w:rsid w:val="003C3621"/>
    <w:rsid w:val="003C7AFD"/>
    <w:rsid w:val="003D0AE0"/>
    <w:rsid w:val="003D118E"/>
    <w:rsid w:val="003D14BC"/>
    <w:rsid w:val="003D2CD2"/>
    <w:rsid w:val="003D4325"/>
    <w:rsid w:val="003D4D8D"/>
    <w:rsid w:val="003D5487"/>
    <w:rsid w:val="003D5B44"/>
    <w:rsid w:val="003E0EC0"/>
    <w:rsid w:val="003E6423"/>
    <w:rsid w:val="003E7D9C"/>
    <w:rsid w:val="003F1243"/>
    <w:rsid w:val="003F195E"/>
    <w:rsid w:val="003F1B8A"/>
    <w:rsid w:val="003F1C5B"/>
    <w:rsid w:val="003F1E83"/>
    <w:rsid w:val="003F20AB"/>
    <w:rsid w:val="003F3170"/>
    <w:rsid w:val="003F37C8"/>
    <w:rsid w:val="003F40A0"/>
    <w:rsid w:val="003F5873"/>
    <w:rsid w:val="0040027F"/>
    <w:rsid w:val="00401D8F"/>
    <w:rsid w:val="00401F35"/>
    <w:rsid w:val="00403987"/>
    <w:rsid w:val="00410790"/>
    <w:rsid w:val="00410E20"/>
    <w:rsid w:val="004117CF"/>
    <w:rsid w:val="00412C2C"/>
    <w:rsid w:val="004136EC"/>
    <w:rsid w:val="004138BD"/>
    <w:rsid w:val="004140E5"/>
    <w:rsid w:val="00415361"/>
    <w:rsid w:val="004176A9"/>
    <w:rsid w:val="00420357"/>
    <w:rsid w:val="004220E4"/>
    <w:rsid w:val="00423949"/>
    <w:rsid w:val="00424FBC"/>
    <w:rsid w:val="004262C5"/>
    <w:rsid w:val="00426F44"/>
    <w:rsid w:val="00430AD6"/>
    <w:rsid w:val="00430BE7"/>
    <w:rsid w:val="004312FC"/>
    <w:rsid w:val="0043156F"/>
    <w:rsid w:val="00431784"/>
    <w:rsid w:val="004317BF"/>
    <w:rsid w:val="004326EA"/>
    <w:rsid w:val="00432B8A"/>
    <w:rsid w:val="00432B93"/>
    <w:rsid w:val="00436BCC"/>
    <w:rsid w:val="004410E8"/>
    <w:rsid w:val="00442CD3"/>
    <w:rsid w:val="00444511"/>
    <w:rsid w:val="004458F3"/>
    <w:rsid w:val="004474A3"/>
    <w:rsid w:val="00447ADF"/>
    <w:rsid w:val="004520CC"/>
    <w:rsid w:val="004527B3"/>
    <w:rsid w:val="004529B5"/>
    <w:rsid w:val="004552D6"/>
    <w:rsid w:val="0045535F"/>
    <w:rsid w:val="004554C4"/>
    <w:rsid w:val="004579D4"/>
    <w:rsid w:val="00461E76"/>
    <w:rsid w:val="00463FE2"/>
    <w:rsid w:val="004646F6"/>
    <w:rsid w:val="004657F4"/>
    <w:rsid w:val="00465E28"/>
    <w:rsid w:val="00466A0E"/>
    <w:rsid w:val="00470226"/>
    <w:rsid w:val="004702D5"/>
    <w:rsid w:val="00473AA1"/>
    <w:rsid w:val="00473BDB"/>
    <w:rsid w:val="004748EB"/>
    <w:rsid w:val="0047663F"/>
    <w:rsid w:val="00476CC2"/>
    <w:rsid w:val="00477011"/>
    <w:rsid w:val="00477E8E"/>
    <w:rsid w:val="00480337"/>
    <w:rsid w:val="004804FF"/>
    <w:rsid w:val="00480CF1"/>
    <w:rsid w:val="00482E54"/>
    <w:rsid w:val="004830AF"/>
    <w:rsid w:val="00483550"/>
    <w:rsid w:val="004853CC"/>
    <w:rsid w:val="0048552B"/>
    <w:rsid w:val="00485A1A"/>
    <w:rsid w:val="0048661C"/>
    <w:rsid w:val="00487AC7"/>
    <w:rsid w:val="00490716"/>
    <w:rsid w:val="00490DE7"/>
    <w:rsid w:val="004954BC"/>
    <w:rsid w:val="00495C17"/>
    <w:rsid w:val="004A0152"/>
    <w:rsid w:val="004A079F"/>
    <w:rsid w:val="004A129A"/>
    <w:rsid w:val="004A1464"/>
    <w:rsid w:val="004A1733"/>
    <w:rsid w:val="004A27A3"/>
    <w:rsid w:val="004A3D7D"/>
    <w:rsid w:val="004A43DE"/>
    <w:rsid w:val="004A445B"/>
    <w:rsid w:val="004A6A7A"/>
    <w:rsid w:val="004A7AD9"/>
    <w:rsid w:val="004B1144"/>
    <w:rsid w:val="004B2507"/>
    <w:rsid w:val="004B360B"/>
    <w:rsid w:val="004B39F4"/>
    <w:rsid w:val="004B3B1B"/>
    <w:rsid w:val="004B4684"/>
    <w:rsid w:val="004B4E51"/>
    <w:rsid w:val="004B5268"/>
    <w:rsid w:val="004B5406"/>
    <w:rsid w:val="004B64B3"/>
    <w:rsid w:val="004B733E"/>
    <w:rsid w:val="004C0ABD"/>
    <w:rsid w:val="004C13F8"/>
    <w:rsid w:val="004C1506"/>
    <w:rsid w:val="004C2062"/>
    <w:rsid w:val="004C32BE"/>
    <w:rsid w:val="004C3712"/>
    <w:rsid w:val="004C4D83"/>
    <w:rsid w:val="004C6059"/>
    <w:rsid w:val="004C765A"/>
    <w:rsid w:val="004C77FC"/>
    <w:rsid w:val="004C790C"/>
    <w:rsid w:val="004C7939"/>
    <w:rsid w:val="004D1A4C"/>
    <w:rsid w:val="004D4349"/>
    <w:rsid w:val="004D43D3"/>
    <w:rsid w:val="004D4620"/>
    <w:rsid w:val="004D6719"/>
    <w:rsid w:val="004D7CFE"/>
    <w:rsid w:val="004E08C1"/>
    <w:rsid w:val="004E0C98"/>
    <w:rsid w:val="004E31E2"/>
    <w:rsid w:val="004E3A5D"/>
    <w:rsid w:val="004F0141"/>
    <w:rsid w:val="004F0766"/>
    <w:rsid w:val="004F081F"/>
    <w:rsid w:val="004F0E95"/>
    <w:rsid w:val="004F1A53"/>
    <w:rsid w:val="004F3921"/>
    <w:rsid w:val="004F3E9A"/>
    <w:rsid w:val="004F4A78"/>
    <w:rsid w:val="004F4AF9"/>
    <w:rsid w:val="004F6AA5"/>
    <w:rsid w:val="004F7616"/>
    <w:rsid w:val="0050029E"/>
    <w:rsid w:val="005011B5"/>
    <w:rsid w:val="00501864"/>
    <w:rsid w:val="0050253C"/>
    <w:rsid w:val="00502A17"/>
    <w:rsid w:val="00503B0C"/>
    <w:rsid w:val="0050514A"/>
    <w:rsid w:val="005077DC"/>
    <w:rsid w:val="0050780A"/>
    <w:rsid w:val="005100AC"/>
    <w:rsid w:val="005118EE"/>
    <w:rsid w:val="00511DEF"/>
    <w:rsid w:val="00512737"/>
    <w:rsid w:val="00512C32"/>
    <w:rsid w:val="00513D26"/>
    <w:rsid w:val="005147F1"/>
    <w:rsid w:val="00514B58"/>
    <w:rsid w:val="00515291"/>
    <w:rsid w:val="005166F5"/>
    <w:rsid w:val="00516952"/>
    <w:rsid w:val="00516F8D"/>
    <w:rsid w:val="005229B9"/>
    <w:rsid w:val="00522E8F"/>
    <w:rsid w:val="00525B57"/>
    <w:rsid w:val="00527597"/>
    <w:rsid w:val="005275F4"/>
    <w:rsid w:val="005307ED"/>
    <w:rsid w:val="0053116E"/>
    <w:rsid w:val="005315BD"/>
    <w:rsid w:val="00533069"/>
    <w:rsid w:val="00533A37"/>
    <w:rsid w:val="00535060"/>
    <w:rsid w:val="00535602"/>
    <w:rsid w:val="005363BB"/>
    <w:rsid w:val="00536A79"/>
    <w:rsid w:val="00536BCF"/>
    <w:rsid w:val="005403E9"/>
    <w:rsid w:val="0054169E"/>
    <w:rsid w:val="0054189B"/>
    <w:rsid w:val="00541F12"/>
    <w:rsid w:val="00542617"/>
    <w:rsid w:val="005426CB"/>
    <w:rsid w:val="00542970"/>
    <w:rsid w:val="00543347"/>
    <w:rsid w:val="00543B8D"/>
    <w:rsid w:val="005445B9"/>
    <w:rsid w:val="005449BA"/>
    <w:rsid w:val="00544DC0"/>
    <w:rsid w:val="005459FF"/>
    <w:rsid w:val="00545E3C"/>
    <w:rsid w:val="00550C00"/>
    <w:rsid w:val="0055106B"/>
    <w:rsid w:val="00551909"/>
    <w:rsid w:val="00551C5F"/>
    <w:rsid w:val="00551DDF"/>
    <w:rsid w:val="00552105"/>
    <w:rsid w:val="00552612"/>
    <w:rsid w:val="0055270E"/>
    <w:rsid w:val="00552921"/>
    <w:rsid w:val="0055481C"/>
    <w:rsid w:val="005553B0"/>
    <w:rsid w:val="0055547C"/>
    <w:rsid w:val="00555AD3"/>
    <w:rsid w:val="00555CCB"/>
    <w:rsid w:val="005566B3"/>
    <w:rsid w:val="005568F0"/>
    <w:rsid w:val="00556E24"/>
    <w:rsid w:val="0055785D"/>
    <w:rsid w:val="00557D3B"/>
    <w:rsid w:val="005609A7"/>
    <w:rsid w:val="00560C8E"/>
    <w:rsid w:val="005614F3"/>
    <w:rsid w:val="00564B18"/>
    <w:rsid w:val="00565834"/>
    <w:rsid w:val="00565D7A"/>
    <w:rsid w:val="0056792D"/>
    <w:rsid w:val="0057015C"/>
    <w:rsid w:val="00572669"/>
    <w:rsid w:val="00572A47"/>
    <w:rsid w:val="00572D14"/>
    <w:rsid w:val="00573704"/>
    <w:rsid w:val="00573A34"/>
    <w:rsid w:val="00574093"/>
    <w:rsid w:val="00574144"/>
    <w:rsid w:val="005759DB"/>
    <w:rsid w:val="00576446"/>
    <w:rsid w:val="005767D9"/>
    <w:rsid w:val="0058035B"/>
    <w:rsid w:val="00580940"/>
    <w:rsid w:val="00581781"/>
    <w:rsid w:val="00581D90"/>
    <w:rsid w:val="00583608"/>
    <w:rsid w:val="005837D3"/>
    <w:rsid w:val="0058433C"/>
    <w:rsid w:val="0058611B"/>
    <w:rsid w:val="00586B58"/>
    <w:rsid w:val="00586DAF"/>
    <w:rsid w:val="00586F30"/>
    <w:rsid w:val="005922FE"/>
    <w:rsid w:val="00592B71"/>
    <w:rsid w:val="00592C09"/>
    <w:rsid w:val="00592F5A"/>
    <w:rsid w:val="00593203"/>
    <w:rsid w:val="005936E1"/>
    <w:rsid w:val="005945E8"/>
    <w:rsid w:val="005947B2"/>
    <w:rsid w:val="0059570A"/>
    <w:rsid w:val="00595AA5"/>
    <w:rsid w:val="0059679A"/>
    <w:rsid w:val="00597B60"/>
    <w:rsid w:val="00597B8E"/>
    <w:rsid w:val="005A2EAA"/>
    <w:rsid w:val="005A393E"/>
    <w:rsid w:val="005A4AFF"/>
    <w:rsid w:val="005B00DC"/>
    <w:rsid w:val="005B126F"/>
    <w:rsid w:val="005B1CCD"/>
    <w:rsid w:val="005B224E"/>
    <w:rsid w:val="005B24FD"/>
    <w:rsid w:val="005B478D"/>
    <w:rsid w:val="005B5653"/>
    <w:rsid w:val="005B650E"/>
    <w:rsid w:val="005B6600"/>
    <w:rsid w:val="005B7913"/>
    <w:rsid w:val="005C0862"/>
    <w:rsid w:val="005C0EA6"/>
    <w:rsid w:val="005C113F"/>
    <w:rsid w:val="005C1667"/>
    <w:rsid w:val="005C17FD"/>
    <w:rsid w:val="005C42A9"/>
    <w:rsid w:val="005C58AB"/>
    <w:rsid w:val="005C6311"/>
    <w:rsid w:val="005D1146"/>
    <w:rsid w:val="005D25F9"/>
    <w:rsid w:val="005D2846"/>
    <w:rsid w:val="005D3402"/>
    <w:rsid w:val="005D4492"/>
    <w:rsid w:val="005D5624"/>
    <w:rsid w:val="005D6040"/>
    <w:rsid w:val="005D7435"/>
    <w:rsid w:val="005E0686"/>
    <w:rsid w:val="005E286E"/>
    <w:rsid w:val="005E2D2D"/>
    <w:rsid w:val="005E49BF"/>
    <w:rsid w:val="005E4CF6"/>
    <w:rsid w:val="005E5BBE"/>
    <w:rsid w:val="005E5FA3"/>
    <w:rsid w:val="005E6A6B"/>
    <w:rsid w:val="005E6B5D"/>
    <w:rsid w:val="005F0F36"/>
    <w:rsid w:val="005F1CA8"/>
    <w:rsid w:val="005F2572"/>
    <w:rsid w:val="005F2776"/>
    <w:rsid w:val="005F2D86"/>
    <w:rsid w:val="005F44DA"/>
    <w:rsid w:val="005F5DF0"/>
    <w:rsid w:val="005F62D0"/>
    <w:rsid w:val="005F64BB"/>
    <w:rsid w:val="005F68BC"/>
    <w:rsid w:val="006001E1"/>
    <w:rsid w:val="006006F0"/>
    <w:rsid w:val="00600E3A"/>
    <w:rsid w:val="00602787"/>
    <w:rsid w:val="0060280B"/>
    <w:rsid w:val="006043FB"/>
    <w:rsid w:val="006044C4"/>
    <w:rsid w:val="006047DF"/>
    <w:rsid w:val="00604CDA"/>
    <w:rsid w:val="006074AA"/>
    <w:rsid w:val="0061068D"/>
    <w:rsid w:val="0061127C"/>
    <w:rsid w:val="00611495"/>
    <w:rsid w:val="0061197E"/>
    <w:rsid w:val="00611A0E"/>
    <w:rsid w:val="00612EF4"/>
    <w:rsid w:val="00614D6C"/>
    <w:rsid w:val="006157A3"/>
    <w:rsid w:val="00615951"/>
    <w:rsid w:val="00622186"/>
    <w:rsid w:val="006228AA"/>
    <w:rsid w:val="006228E2"/>
    <w:rsid w:val="00623096"/>
    <w:rsid w:val="00624016"/>
    <w:rsid w:val="00625C7D"/>
    <w:rsid w:val="00627797"/>
    <w:rsid w:val="00632F0D"/>
    <w:rsid w:val="00634166"/>
    <w:rsid w:val="00634470"/>
    <w:rsid w:val="00634A09"/>
    <w:rsid w:val="00635A91"/>
    <w:rsid w:val="00635AAF"/>
    <w:rsid w:val="006364F3"/>
    <w:rsid w:val="00637076"/>
    <w:rsid w:val="006404C8"/>
    <w:rsid w:val="00640795"/>
    <w:rsid w:val="00640A46"/>
    <w:rsid w:val="00642962"/>
    <w:rsid w:val="00642E8F"/>
    <w:rsid w:val="0064339A"/>
    <w:rsid w:val="00645584"/>
    <w:rsid w:val="006459C7"/>
    <w:rsid w:val="0064647F"/>
    <w:rsid w:val="00650662"/>
    <w:rsid w:val="00651C17"/>
    <w:rsid w:val="00652BC4"/>
    <w:rsid w:val="00652FEA"/>
    <w:rsid w:val="0065385C"/>
    <w:rsid w:val="00653E39"/>
    <w:rsid w:val="00654099"/>
    <w:rsid w:val="00654AF2"/>
    <w:rsid w:val="00656203"/>
    <w:rsid w:val="00656AE6"/>
    <w:rsid w:val="00660085"/>
    <w:rsid w:val="00660A25"/>
    <w:rsid w:val="0066173F"/>
    <w:rsid w:val="00661E64"/>
    <w:rsid w:val="00661FC2"/>
    <w:rsid w:val="00662237"/>
    <w:rsid w:val="00662D3C"/>
    <w:rsid w:val="00664796"/>
    <w:rsid w:val="00664C16"/>
    <w:rsid w:val="006653FB"/>
    <w:rsid w:val="00665B0C"/>
    <w:rsid w:val="0066751D"/>
    <w:rsid w:val="006679CE"/>
    <w:rsid w:val="00670FA1"/>
    <w:rsid w:val="006722C0"/>
    <w:rsid w:val="006729B8"/>
    <w:rsid w:val="006737A5"/>
    <w:rsid w:val="00676687"/>
    <w:rsid w:val="00676D40"/>
    <w:rsid w:val="0067778C"/>
    <w:rsid w:val="00681AB7"/>
    <w:rsid w:val="0068252F"/>
    <w:rsid w:val="006832CC"/>
    <w:rsid w:val="006837D0"/>
    <w:rsid w:val="006844B9"/>
    <w:rsid w:val="00684CC4"/>
    <w:rsid w:val="00684DCE"/>
    <w:rsid w:val="00685C88"/>
    <w:rsid w:val="00686BE7"/>
    <w:rsid w:val="006906C0"/>
    <w:rsid w:val="0069248A"/>
    <w:rsid w:val="006925DA"/>
    <w:rsid w:val="00692F45"/>
    <w:rsid w:val="00693457"/>
    <w:rsid w:val="006935CA"/>
    <w:rsid w:val="00693AB8"/>
    <w:rsid w:val="006940A1"/>
    <w:rsid w:val="00695222"/>
    <w:rsid w:val="006955F0"/>
    <w:rsid w:val="00695AF5"/>
    <w:rsid w:val="00695BFA"/>
    <w:rsid w:val="006968C2"/>
    <w:rsid w:val="006A0B00"/>
    <w:rsid w:val="006A0D6F"/>
    <w:rsid w:val="006A0EEC"/>
    <w:rsid w:val="006A11A7"/>
    <w:rsid w:val="006A2A87"/>
    <w:rsid w:val="006A372D"/>
    <w:rsid w:val="006A506A"/>
    <w:rsid w:val="006A5E00"/>
    <w:rsid w:val="006A6C1B"/>
    <w:rsid w:val="006A6F66"/>
    <w:rsid w:val="006A77DD"/>
    <w:rsid w:val="006B0BC2"/>
    <w:rsid w:val="006B1326"/>
    <w:rsid w:val="006B1B80"/>
    <w:rsid w:val="006B1D5E"/>
    <w:rsid w:val="006B2C30"/>
    <w:rsid w:val="006B329A"/>
    <w:rsid w:val="006B347E"/>
    <w:rsid w:val="006B3DB4"/>
    <w:rsid w:val="006B5718"/>
    <w:rsid w:val="006B5E79"/>
    <w:rsid w:val="006B7EC8"/>
    <w:rsid w:val="006C07B8"/>
    <w:rsid w:val="006C1A9D"/>
    <w:rsid w:val="006C1FDE"/>
    <w:rsid w:val="006C36F9"/>
    <w:rsid w:val="006C38E8"/>
    <w:rsid w:val="006C3C2F"/>
    <w:rsid w:val="006C432D"/>
    <w:rsid w:val="006C545E"/>
    <w:rsid w:val="006C59A6"/>
    <w:rsid w:val="006C5D27"/>
    <w:rsid w:val="006C78A4"/>
    <w:rsid w:val="006D27E6"/>
    <w:rsid w:val="006D2D69"/>
    <w:rsid w:val="006D2E54"/>
    <w:rsid w:val="006D3B95"/>
    <w:rsid w:val="006D410E"/>
    <w:rsid w:val="006D7DF1"/>
    <w:rsid w:val="006D7FA3"/>
    <w:rsid w:val="006E0C50"/>
    <w:rsid w:val="006E0EF5"/>
    <w:rsid w:val="006E1CAD"/>
    <w:rsid w:val="006E1DD9"/>
    <w:rsid w:val="006E202E"/>
    <w:rsid w:val="006E28A1"/>
    <w:rsid w:val="006E3BB4"/>
    <w:rsid w:val="006E5A0E"/>
    <w:rsid w:val="006E5DEB"/>
    <w:rsid w:val="006E793E"/>
    <w:rsid w:val="006F0BBA"/>
    <w:rsid w:val="006F0FE4"/>
    <w:rsid w:val="006F2BAD"/>
    <w:rsid w:val="006F372B"/>
    <w:rsid w:val="006F4D3A"/>
    <w:rsid w:val="006F521F"/>
    <w:rsid w:val="006F64E1"/>
    <w:rsid w:val="00701029"/>
    <w:rsid w:val="00701E2A"/>
    <w:rsid w:val="00701F32"/>
    <w:rsid w:val="00703618"/>
    <w:rsid w:val="007052DA"/>
    <w:rsid w:val="0070567A"/>
    <w:rsid w:val="00705B3E"/>
    <w:rsid w:val="007079A6"/>
    <w:rsid w:val="0071050C"/>
    <w:rsid w:val="007105B7"/>
    <w:rsid w:val="00713447"/>
    <w:rsid w:val="007137CA"/>
    <w:rsid w:val="00713948"/>
    <w:rsid w:val="00713AEB"/>
    <w:rsid w:val="00713EC7"/>
    <w:rsid w:val="007149EF"/>
    <w:rsid w:val="00714ED2"/>
    <w:rsid w:val="00715A67"/>
    <w:rsid w:val="00715B69"/>
    <w:rsid w:val="00721710"/>
    <w:rsid w:val="00723D05"/>
    <w:rsid w:val="007241FD"/>
    <w:rsid w:val="00725162"/>
    <w:rsid w:val="007253AF"/>
    <w:rsid w:val="00726934"/>
    <w:rsid w:val="00726F2E"/>
    <w:rsid w:val="0072740E"/>
    <w:rsid w:val="00727502"/>
    <w:rsid w:val="007301F9"/>
    <w:rsid w:val="007305C3"/>
    <w:rsid w:val="007309F2"/>
    <w:rsid w:val="0073249A"/>
    <w:rsid w:val="007330A6"/>
    <w:rsid w:val="0073356A"/>
    <w:rsid w:val="00734516"/>
    <w:rsid w:val="007347FC"/>
    <w:rsid w:val="007348C3"/>
    <w:rsid w:val="0073632B"/>
    <w:rsid w:val="00736EEA"/>
    <w:rsid w:val="00737399"/>
    <w:rsid w:val="007375CA"/>
    <w:rsid w:val="00740258"/>
    <w:rsid w:val="0074031C"/>
    <w:rsid w:val="00740E48"/>
    <w:rsid w:val="00741192"/>
    <w:rsid w:val="00741853"/>
    <w:rsid w:val="0074280F"/>
    <w:rsid w:val="00743613"/>
    <w:rsid w:val="007446C8"/>
    <w:rsid w:val="00744947"/>
    <w:rsid w:val="00744CDC"/>
    <w:rsid w:val="00744D3D"/>
    <w:rsid w:val="007505C3"/>
    <w:rsid w:val="00750ECA"/>
    <w:rsid w:val="007515F7"/>
    <w:rsid w:val="007516E2"/>
    <w:rsid w:val="00751E06"/>
    <w:rsid w:val="00752768"/>
    <w:rsid w:val="0075350A"/>
    <w:rsid w:val="00754946"/>
    <w:rsid w:val="007549D0"/>
    <w:rsid w:val="007554BD"/>
    <w:rsid w:val="00755626"/>
    <w:rsid w:val="0075593B"/>
    <w:rsid w:val="00756755"/>
    <w:rsid w:val="00756F7F"/>
    <w:rsid w:val="0076057C"/>
    <w:rsid w:val="00762C06"/>
    <w:rsid w:val="00762CAB"/>
    <w:rsid w:val="007647EB"/>
    <w:rsid w:val="007649B8"/>
    <w:rsid w:val="00765432"/>
    <w:rsid w:val="00765AC1"/>
    <w:rsid w:val="0076693D"/>
    <w:rsid w:val="007701A2"/>
    <w:rsid w:val="00770763"/>
    <w:rsid w:val="00770888"/>
    <w:rsid w:val="007711B3"/>
    <w:rsid w:val="0077268E"/>
    <w:rsid w:val="00772E84"/>
    <w:rsid w:val="00773F50"/>
    <w:rsid w:val="0077501F"/>
    <w:rsid w:val="00775219"/>
    <w:rsid w:val="0077731A"/>
    <w:rsid w:val="00777775"/>
    <w:rsid w:val="007812AC"/>
    <w:rsid w:val="00782356"/>
    <w:rsid w:val="007845B8"/>
    <w:rsid w:val="00787ECA"/>
    <w:rsid w:val="007905D6"/>
    <w:rsid w:val="00791D68"/>
    <w:rsid w:val="007920EB"/>
    <w:rsid w:val="00792814"/>
    <w:rsid w:val="00793994"/>
    <w:rsid w:val="00793D2D"/>
    <w:rsid w:val="00794307"/>
    <w:rsid w:val="00794854"/>
    <w:rsid w:val="00794CE7"/>
    <w:rsid w:val="00794F77"/>
    <w:rsid w:val="007A02EB"/>
    <w:rsid w:val="007A23BA"/>
    <w:rsid w:val="007A3798"/>
    <w:rsid w:val="007A3A08"/>
    <w:rsid w:val="007A42D8"/>
    <w:rsid w:val="007A43AB"/>
    <w:rsid w:val="007A5CC9"/>
    <w:rsid w:val="007A722C"/>
    <w:rsid w:val="007A78B0"/>
    <w:rsid w:val="007A7CB8"/>
    <w:rsid w:val="007B188B"/>
    <w:rsid w:val="007B246C"/>
    <w:rsid w:val="007B24C2"/>
    <w:rsid w:val="007B331D"/>
    <w:rsid w:val="007B36D3"/>
    <w:rsid w:val="007B4F42"/>
    <w:rsid w:val="007B6153"/>
    <w:rsid w:val="007B6B1F"/>
    <w:rsid w:val="007C01E7"/>
    <w:rsid w:val="007C0431"/>
    <w:rsid w:val="007C12C6"/>
    <w:rsid w:val="007C1390"/>
    <w:rsid w:val="007C18AF"/>
    <w:rsid w:val="007C1D5D"/>
    <w:rsid w:val="007C2232"/>
    <w:rsid w:val="007C2D74"/>
    <w:rsid w:val="007C2DBD"/>
    <w:rsid w:val="007C2FD9"/>
    <w:rsid w:val="007C3472"/>
    <w:rsid w:val="007C36E6"/>
    <w:rsid w:val="007C4901"/>
    <w:rsid w:val="007C4F37"/>
    <w:rsid w:val="007C5454"/>
    <w:rsid w:val="007C66E9"/>
    <w:rsid w:val="007D01F6"/>
    <w:rsid w:val="007D104B"/>
    <w:rsid w:val="007D26F7"/>
    <w:rsid w:val="007D2D18"/>
    <w:rsid w:val="007D35D5"/>
    <w:rsid w:val="007D43D2"/>
    <w:rsid w:val="007D4CF9"/>
    <w:rsid w:val="007D4D12"/>
    <w:rsid w:val="007D4DDB"/>
    <w:rsid w:val="007D58C7"/>
    <w:rsid w:val="007D6EEF"/>
    <w:rsid w:val="007E021C"/>
    <w:rsid w:val="007E1698"/>
    <w:rsid w:val="007E1D11"/>
    <w:rsid w:val="007E2DE3"/>
    <w:rsid w:val="007E2E53"/>
    <w:rsid w:val="007E5026"/>
    <w:rsid w:val="007E7EB2"/>
    <w:rsid w:val="007F3099"/>
    <w:rsid w:val="007F41D8"/>
    <w:rsid w:val="007F46BD"/>
    <w:rsid w:val="007F6F24"/>
    <w:rsid w:val="008024C4"/>
    <w:rsid w:val="008026B1"/>
    <w:rsid w:val="008037F7"/>
    <w:rsid w:val="008043CB"/>
    <w:rsid w:val="00810F89"/>
    <w:rsid w:val="00813456"/>
    <w:rsid w:val="00813EEC"/>
    <w:rsid w:val="008144A0"/>
    <w:rsid w:val="00815C84"/>
    <w:rsid w:val="0081606D"/>
    <w:rsid w:val="0081670E"/>
    <w:rsid w:val="00820A17"/>
    <w:rsid w:val="00820D18"/>
    <w:rsid w:val="008243E9"/>
    <w:rsid w:val="00825886"/>
    <w:rsid w:val="00826B2F"/>
    <w:rsid w:val="00830961"/>
    <w:rsid w:val="00830D05"/>
    <w:rsid w:val="00831B48"/>
    <w:rsid w:val="0083221F"/>
    <w:rsid w:val="0083243B"/>
    <w:rsid w:val="0083270D"/>
    <w:rsid w:val="00833F91"/>
    <w:rsid w:val="00833FB1"/>
    <w:rsid w:val="008341D4"/>
    <w:rsid w:val="00835503"/>
    <w:rsid w:val="00835A1A"/>
    <w:rsid w:val="008372B3"/>
    <w:rsid w:val="00837A25"/>
    <w:rsid w:val="008408AE"/>
    <w:rsid w:val="008409E9"/>
    <w:rsid w:val="008422E5"/>
    <w:rsid w:val="00842A09"/>
    <w:rsid w:val="008431F9"/>
    <w:rsid w:val="00843DE6"/>
    <w:rsid w:val="0084455B"/>
    <w:rsid w:val="00844E16"/>
    <w:rsid w:val="0084535B"/>
    <w:rsid w:val="008453EB"/>
    <w:rsid w:val="00846599"/>
    <w:rsid w:val="0084799F"/>
    <w:rsid w:val="00850410"/>
    <w:rsid w:val="00851D08"/>
    <w:rsid w:val="0085275D"/>
    <w:rsid w:val="00852915"/>
    <w:rsid w:val="00853D22"/>
    <w:rsid w:val="00854D38"/>
    <w:rsid w:val="00855384"/>
    <w:rsid w:val="008558A3"/>
    <w:rsid w:val="00856017"/>
    <w:rsid w:val="008570C4"/>
    <w:rsid w:val="008579A3"/>
    <w:rsid w:val="00857A02"/>
    <w:rsid w:val="00857A4A"/>
    <w:rsid w:val="00857CA2"/>
    <w:rsid w:val="00857E13"/>
    <w:rsid w:val="00860677"/>
    <w:rsid w:val="00860DB8"/>
    <w:rsid w:val="00861973"/>
    <w:rsid w:val="00862FDA"/>
    <w:rsid w:val="00863153"/>
    <w:rsid w:val="00863BC0"/>
    <w:rsid w:val="008651CE"/>
    <w:rsid w:val="00865643"/>
    <w:rsid w:val="00865D1C"/>
    <w:rsid w:val="0086667C"/>
    <w:rsid w:val="008715B7"/>
    <w:rsid w:val="008716A9"/>
    <w:rsid w:val="00872204"/>
    <w:rsid w:val="008745CE"/>
    <w:rsid w:val="00875629"/>
    <w:rsid w:val="00876684"/>
    <w:rsid w:val="00876990"/>
    <w:rsid w:val="00880424"/>
    <w:rsid w:val="0088272D"/>
    <w:rsid w:val="00883D97"/>
    <w:rsid w:val="00884F48"/>
    <w:rsid w:val="0088639C"/>
    <w:rsid w:val="008871A9"/>
    <w:rsid w:val="00890A44"/>
    <w:rsid w:val="00892344"/>
    <w:rsid w:val="00892431"/>
    <w:rsid w:val="00892663"/>
    <w:rsid w:val="00892E36"/>
    <w:rsid w:val="0089322F"/>
    <w:rsid w:val="00893813"/>
    <w:rsid w:val="00893E91"/>
    <w:rsid w:val="008944F9"/>
    <w:rsid w:val="0089734A"/>
    <w:rsid w:val="008A066F"/>
    <w:rsid w:val="008A1233"/>
    <w:rsid w:val="008A136C"/>
    <w:rsid w:val="008A295E"/>
    <w:rsid w:val="008A3151"/>
    <w:rsid w:val="008A3696"/>
    <w:rsid w:val="008A5CEC"/>
    <w:rsid w:val="008A6840"/>
    <w:rsid w:val="008A6D44"/>
    <w:rsid w:val="008A7586"/>
    <w:rsid w:val="008A7630"/>
    <w:rsid w:val="008B1A26"/>
    <w:rsid w:val="008B2361"/>
    <w:rsid w:val="008B2633"/>
    <w:rsid w:val="008B26D6"/>
    <w:rsid w:val="008B400C"/>
    <w:rsid w:val="008B59D4"/>
    <w:rsid w:val="008B64FE"/>
    <w:rsid w:val="008B68B2"/>
    <w:rsid w:val="008B7E6E"/>
    <w:rsid w:val="008C00B3"/>
    <w:rsid w:val="008C082C"/>
    <w:rsid w:val="008C09AC"/>
    <w:rsid w:val="008C12A5"/>
    <w:rsid w:val="008C279C"/>
    <w:rsid w:val="008C2942"/>
    <w:rsid w:val="008C42A3"/>
    <w:rsid w:val="008C4813"/>
    <w:rsid w:val="008C4E1E"/>
    <w:rsid w:val="008C5323"/>
    <w:rsid w:val="008C5B09"/>
    <w:rsid w:val="008C6BA2"/>
    <w:rsid w:val="008D056C"/>
    <w:rsid w:val="008D13D5"/>
    <w:rsid w:val="008D1C92"/>
    <w:rsid w:val="008D2001"/>
    <w:rsid w:val="008D38E3"/>
    <w:rsid w:val="008D3A50"/>
    <w:rsid w:val="008D3CE3"/>
    <w:rsid w:val="008D4FE8"/>
    <w:rsid w:val="008D553F"/>
    <w:rsid w:val="008D722F"/>
    <w:rsid w:val="008D7873"/>
    <w:rsid w:val="008E02D8"/>
    <w:rsid w:val="008E04CC"/>
    <w:rsid w:val="008E0DA6"/>
    <w:rsid w:val="008E1013"/>
    <w:rsid w:val="008E123C"/>
    <w:rsid w:val="008E26FE"/>
    <w:rsid w:val="008E53BB"/>
    <w:rsid w:val="008E66A7"/>
    <w:rsid w:val="008E67E2"/>
    <w:rsid w:val="008E6C9F"/>
    <w:rsid w:val="008E7D1E"/>
    <w:rsid w:val="008E7D74"/>
    <w:rsid w:val="008F011D"/>
    <w:rsid w:val="008F031E"/>
    <w:rsid w:val="008F036A"/>
    <w:rsid w:val="008F29A5"/>
    <w:rsid w:val="008F311F"/>
    <w:rsid w:val="008F3831"/>
    <w:rsid w:val="008F3DB8"/>
    <w:rsid w:val="008F45A5"/>
    <w:rsid w:val="008F4C03"/>
    <w:rsid w:val="008F6A65"/>
    <w:rsid w:val="008F7AA9"/>
    <w:rsid w:val="008F7AB5"/>
    <w:rsid w:val="00900D4B"/>
    <w:rsid w:val="00901890"/>
    <w:rsid w:val="0090257C"/>
    <w:rsid w:val="00902657"/>
    <w:rsid w:val="0090605D"/>
    <w:rsid w:val="00910574"/>
    <w:rsid w:val="00910F5E"/>
    <w:rsid w:val="00911563"/>
    <w:rsid w:val="009117E5"/>
    <w:rsid w:val="009120C3"/>
    <w:rsid w:val="009125CC"/>
    <w:rsid w:val="0091301C"/>
    <w:rsid w:val="00913C4F"/>
    <w:rsid w:val="00915A2E"/>
    <w:rsid w:val="00915DD0"/>
    <w:rsid w:val="00915F6B"/>
    <w:rsid w:val="00916B3A"/>
    <w:rsid w:val="00917895"/>
    <w:rsid w:val="009201A7"/>
    <w:rsid w:val="00920503"/>
    <w:rsid w:val="00921A23"/>
    <w:rsid w:val="009262AA"/>
    <w:rsid w:val="00931A6F"/>
    <w:rsid w:val="009331EC"/>
    <w:rsid w:val="009357A8"/>
    <w:rsid w:val="0094092B"/>
    <w:rsid w:val="00940B1C"/>
    <w:rsid w:val="00942137"/>
    <w:rsid w:val="0094269F"/>
    <w:rsid w:val="00942CF5"/>
    <w:rsid w:val="00943532"/>
    <w:rsid w:val="009438E6"/>
    <w:rsid w:val="00943FE7"/>
    <w:rsid w:val="0094482D"/>
    <w:rsid w:val="00944A0D"/>
    <w:rsid w:val="00945954"/>
    <w:rsid w:val="009479D8"/>
    <w:rsid w:val="00947A77"/>
    <w:rsid w:val="009504AD"/>
    <w:rsid w:val="00952305"/>
    <w:rsid w:val="00954625"/>
    <w:rsid w:val="0095515F"/>
    <w:rsid w:val="00955921"/>
    <w:rsid w:val="009563B4"/>
    <w:rsid w:val="00956C15"/>
    <w:rsid w:val="0096079E"/>
    <w:rsid w:val="00961AB7"/>
    <w:rsid w:val="00963418"/>
    <w:rsid w:val="0096353B"/>
    <w:rsid w:val="0096413B"/>
    <w:rsid w:val="00964A5E"/>
    <w:rsid w:val="0096591D"/>
    <w:rsid w:val="00965E24"/>
    <w:rsid w:val="00967011"/>
    <w:rsid w:val="00967C96"/>
    <w:rsid w:val="00970CAD"/>
    <w:rsid w:val="00971042"/>
    <w:rsid w:val="00972D65"/>
    <w:rsid w:val="0097467C"/>
    <w:rsid w:val="009747CE"/>
    <w:rsid w:val="00974C8C"/>
    <w:rsid w:val="009753CA"/>
    <w:rsid w:val="00975EDA"/>
    <w:rsid w:val="00975F00"/>
    <w:rsid w:val="00980237"/>
    <w:rsid w:val="009813A1"/>
    <w:rsid w:val="009818BE"/>
    <w:rsid w:val="00982165"/>
    <w:rsid w:val="009829F8"/>
    <w:rsid w:val="00984265"/>
    <w:rsid w:val="00984519"/>
    <w:rsid w:val="009851CB"/>
    <w:rsid w:val="00986292"/>
    <w:rsid w:val="00986951"/>
    <w:rsid w:val="00987932"/>
    <w:rsid w:val="00987FD5"/>
    <w:rsid w:val="00992E39"/>
    <w:rsid w:val="0099302C"/>
    <w:rsid w:val="00994624"/>
    <w:rsid w:val="0099713E"/>
    <w:rsid w:val="00997BDB"/>
    <w:rsid w:val="009A2C60"/>
    <w:rsid w:val="009A2C74"/>
    <w:rsid w:val="009A2D33"/>
    <w:rsid w:val="009A3F05"/>
    <w:rsid w:val="009A558C"/>
    <w:rsid w:val="009A7091"/>
    <w:rsid w:val="009A7DF0"/>
    <w:rsid w:val="009B224F"/>
    <w:rsid w:val="009B272C"/>
    <w:rsid w:val="009B2F96"/>
    <w:rsid w:val="009B3FF8"/>
    <w:rsid w:val="009B436E"/>
    <w:rsid w:val="009B43CF"/>
    <w:rsid w:val="009B5A78"/>
    <w:rsid w:val="009B5B80"/>
    <w:rsid w:val="009B6ECA"/>
    <w:rsid w:val="009B71E0"/>
    <w:rsid w:val="009C0A05"/>
    <w:rsid w:val="009C16D2"/>
    <w:rsid w:val="009C43EF"/>
    <w:rsid w:val="009C4779"/>
    <w:rsid w:val="009C6093"/>
    <w:rsid w:val="009C61C1"/>
    <w:rsid w:val="009C7C0E"/>
    <w:rsid w:val="009D0F59"/>
    <w:rsid w:val="009D12AC"/>
    <w:rsid w:val="009D4F05"/>
    <w:rsid w:val="009E263B"/>
    <w:rsid w:val="009E3254"/>
    <w:rsid w:val="009E3BF1"/>
    <w:rsid w:val="009E4016"/>
    <w:rsid w:val="009E44E1"/>
    <w:rsid w:val="009E553C"/>
    <w:rsid w:val="009E599F"/>
    <w:rsid w:val="009E5D22"/>
    <w:rsid w:val="009E6B7E"/>
    <w:rsid w:val="009F144F"/>
    <w:rsid w:val="009F251B"/>
    <w:rsid w:val="009F35AD"/>
    <w:rsid w:val="009F38AE"/>
    <w:rsid w:val="009F5015"/>
    <w:rsid w:val="009F5A7D"/>
    <w:rsid w:val="009F70EF"/>
    <w:rsid w:val="009F7593"/>
    <w:rsid w:val="00A00110"/>
    <w:rsid w:val="00A00961"/>
    <w:rsid w:val="00A00AB1"/>
    <w:rsid w:val="00A00E89"/>
    <w:rsid w:val="00A01A85"/>
    <w:rsid w:val="00A02B98"/>
    <w:rsid w:val="00A03FC9"/>
    <w:rsid w:val="00A0467E"/>
    <w:rsid w:val="00A0630B"/>
    <w:rsid w:val="00A075AF"/>
    <w:rsid w:val="00A10C03"/>
    <w:rsid w:val="00A10F02"/>
    <w:rsid w:val="00A11076"/>
    <w:rsid w:val="00A1123E"/>
    <w:rsid w:val="00A11588"/>
    <w:rsid w:val="00A11838"/>
    <w:rsid w:val="00A12B4E"/>
    <w:rsid w:val="00A13289"/>
    <w:rsid w:val="00A132EF"/>
    <w:rsid w:val="00A13526"/>
    <w:rsid w:val="00A145FF"/>
    <w:rsid w:val="00A14A60"/>
    <w:rsid w:val="00A14B43"/>
    <w:rsid w:val="00A16332"/>
    <w:rsid w:val="00A1655F"/>
    <w:rsid w:val="00A16AF3"/>
    <w:rsid w:val="00A170CE"/>
    <w:rsid w:val="00A175CA"/>
    <w:rsid w:val="00A205CF"/>
    <w:rsid w:val="00A266D1"/>
    <w:rsid w:val="00A26913"/>
    <w:rsid w:val="00A30207"/>
    <w:rsid w:val="00A30656"/>
    <w:rsid w:val="00A30BB4"/>
    <w:rsid w:val="00A339C1"/>
    <w:rsid w:val="00A345C7"/>
    <w:rsid w:val="00A34828"/>
    <w:rsid w:val="00A34AC9"/>
    <w:rsid w:val="00A34C92"/>
    <w:rsid w:val="00A353D1"/>
    <w:rsid w:val="00A365D9"/>
    <w:rsid w:val="00A37687"/>
    <w:rsid w:val="00A41098"/>
    <w:rsid w:val="00A4115F"/>
    <w:rsid w:val="00A413AB"/>
    <w:rsid w:val="00A4174E"/>
    <w:rsid w:val="00A41D36"/>
    <w:rsid w:val="00A427F0"/>
    <w:rsid w:val="00A43533"/>
    <w:rsid w:val="00A43768"/>
    <w:rsid w:val="00A43F65"/>
    <w:rsid w:val="00A44AF4"/>
    <w:rsid w:val="00A4616C"/>
    <w:rsid w:val="00A46A62"/>
    <w:rsid w:val="00A47505"/>
    <w:rsid w:val="00A5055A"/>
    <w:rsid w:val="00A52022"/>
    <w:rsid w:val="00A52579"/>
    <w:rsid w:val="00A5452C"/>
    <w:rsid w:val="00A549B1"/>
    <w:rsid w:val="00A5527A"/>
    <w:rsid w:val="00A57376"/>
    <w:rsid w:val="00A57832"/>
    <w:rsid w:val="00A6039B"/>
    <w:rsid w:val="00A61016"/>
    <w:rsid w:val="00A63664"/>
    <w:rsid w:val="00A63D29"/>
    <w:rsid w:val="00A63EDF"/>
    <w:rsid w:val="00A63F6F"/>
    <w:rsid w:val="00A655CA"/>
    <w:rsid w:val="00A65729"/>
    <w:rsid w:val="00A65938"/>
    <w:rsid w:val="00A65A53"/>
    <w:rsid w:val="00A724F4"/>
    <w:rsid w:val="00A726B7"/>
    <w:rsid w:val="00A728FC"/>
    <w:rsid w:val="00A72F72"/>
    <w:rsid w:val="00A748A2"/>
    <w:rsid w:val="00A764A4"/>
    <w:rsid w:val="00A76E30"/>
    <w:rsid w:val="00A774D3"/>
    <w:rsid w:val="00A804D0"/>
    <w:rsid w:val="00A806EC"/>
    <w:rsid w:val="00A81324"/>
    <w:rsid w:val="00A81EC1"/>
    <w:rsid w:val="00A82156"/>
    <w:rsid w:val="00A82281"/>
    <w:rsid w:val="00A8255E"/>
    <w:rsid w:val="00A83BE4"/>
    <w:rsid w:val="00A844E3"/>
    <w:rsid w:val="00A85F76"/>
    <w:rsid w:val="00A864B4"/>
    <w:rsid w:val="00A900B5"/>
    <w:rsid w:val="00A911F8"/>
    <w:rsid w:val="00A9263A"/>
    <w:rsid w:val="00A92ACD"/>
    <w:rsid w:val="00A92FB5"/>
    <w:rsid w:val="00A93116"/>
    <w:rsid w:val="00A946B9"/>
    <w:rsid w:val="00A9526D"/>
    <w:rsid w:val="00A952BD"/>
    <w:rsid w:val="00A9574C"/>
    <w:rsid w:val="00AA06C5"/>
    <w:rsid w:val="00AA29C4"/>
    <w:rsid w:val="00AA2EBD"/>
    <w:rsid w:val="00AA32BF"/>
    <w:rsid w:val="00AA474B"/>
    <w:rsid w:val="00AA53F5"/>
    <w:rsid w:val="00AA5774"/>
    <w:rsid w:val="00AA592E"/>
    <w:rsid w:val="00AA5946"/>
    <w:rsid w:val="00AA6CD7"/>
    <w:rsid w:val="00AB0222"/>
    <w:rsid w:val="00AB09B3"/>
    <w:rsid w:val="00AB0B74"/>
    <w:rsid w:val="00AB0D8B"/>
    <w:rsid w:val="00AB1641"/>
    <w:rsid w:val="00AB17A8"/>
    <w:rsid w:val="00AB28FC"/>
    <w:rsid w:val="00AB381D"/>
    <w:rsid w:val="00AB3940"/>
    <w:rsid w:val="00AB3CDA"/>
    <w:rsid w:val="00AB5660"/>
    <w:rsid w:val="00AB5805"/>
    <w:rsid w:val="00AB588E"/>
    <w:rsid w:val="00AB5BD6"/>
    <w:rsid w:val="00AB5EDE"/>
    <w:rsid w:val="00AB6F09"/>
    <w:rsid w:val="00AB7009"/>
    <w:rsid w:val="00AB7A38"/>
    <w:rsid w:val="00AC2B80"/>
    <w:rsid w:val="00AC3CE9"/>
    <w:rsid w:val="00AC6638"/>
    <w:rsid w:val="00AC6803"/>
    <w:rsid w:val="00AC7669"/>
    <w:rsid w:val="00AD0B16"/>
    <w:rsid w:val="00AD0C9E"/>
    <w:rsid w:val="00AD2254"/>
    <w:rsid w:val="00AD2F39"/>
    <w:rsid w:val="00AD34BF"/>
    <w:rsid w:val="00AD597E"/>
    <w:rsid w:val="00AD650A"/>
    <w:rsid w:val="00AD716D"/>
    <w:rsid w:val="00AD7B2F"/>
    <w:rsid w:val="00AD7B67"/>
    <w:rsid w:val="00AD7C30"/>
    <w:rsid w:val="00AD7F9A"/>
    <w:rsid w:val="00AE1682"/>
    <w:rsid w:val="00AE2472"/>
    <w:rsid w:val="00AE3CBD"/>
    <w:rsid w:val="00AE5FA1"/>
    <w:rsid w:val="00AF1BE5"/>
    <w:rsid w:val="00AF21B1"/>
    <w:rsid w:val="00AF22CC"/>
    <w:rsid w:val="00AF2E1F"/>
    <w:rsid w:val="00AF3C03"/>
    <w:rsid w:val="00AF41D7"/>
    <w:rsid w:val="00AF4617"/>
    <w:rsid w:val="00AF4A21"/>
    <w:rsid w:val="00AF4CC9"/>
    <w:rsid w:val="00AF4E85"/>
    <w:rsid w:val="00AF6DB8"/>
    <w:rsid w:val="00AF6F5A"/>
    <w:rsid w:val="00B00DAA"/>
    <w:rsid w:val="00B01C1B"/>
    <w:rsid w:val="00B0234B"/>
    <w:rsid w:val="00B02748"/>
    <w:rsid w:val="00B03753"/>
    <w:rsid w:val="00B045E9"/>
    <w:rsid w:val="00B04A91"/>
    <w:rsid w:val="00B05283"/>
    <w:rsid w:val="00B05314"/>
    <w:rsid w:val="00B06266"/>
    <w:rsid w:val="00B06F86"/>
    <w:rsid w:val="00B0719B"/>
    <w:rsid w:val="00B07ED6"/>
    <w:rsid w:val="00B10FD3"/>
    <w:rsid w:val="00B15A22"/>
    <w:rsid w:val="00B15E4D"/>
    <w:rsid w:val="00B2252A"/>
    <w:rsid w:val="00B22ABB"/>
    <w:rsid w:val="00B22CE3"/>
    <w:rsid w:val="00B23335"/>
    <w:rsid w:val="00B239DE"/>
    <w:rsid w:val="00B2528D"/>
    <w:rsid w:val="00B25442"/>
    <w:rsid w:val="00B26F24"/>
    <w:rsid w:val="00B27162"/>
    <w:rsid w:val="00B3107B"/>
    <w:rsid w:val="00B32C2B"/>
    <w:rsid w:val="00B32F5D"/>
    <w:rsid w:val="00B3488E"/>
    <w:rsid w:val="00B35760"/>
    <w:rsid w:val="00B35FEE"/>
    <w:rsid w:val="00B3702A"/>
    <w:rsid w:val="00B3763B"/>
    <w:rsid w:val="00B415D9"/>
    <w:rsid w:val="00B4267F"/>
    <w:rsid w:val="00B42CC2"/>
    <w:rsid w:val="00B43F92"/>
    <w:rsid w:val="00B44170"/>
    <w:rsid w:val="00B4461D"/>
    <w:rsid w:val="00B4487F"/>
    <w:rsid w:val="00B44B4D"/>
    <w:rsid w:val="00B464B7"/>
    <w:rsid w:val="00B46924"/>
    <w:rsid w:val="00B501EA"/>
    <w:rsid w:val="00B51162"/>
    <w:rsid w:val="00B51B6F"/>
    <w:rsid w:val="00B52A89"/>
    <w:rsid w:val="00B534D1"/>
    <w:rsid w:val="00B55C86"/>
    <w:rsid w:val="00B562C8"/>
    <w:rsid w:val="00B57CF4"/>
    <w:rsid w:val="00B6130B"/>
    <w:rsid w:val="00B61ED7"/>
    <w:rsid w:val="00B6225F"/>
    <w:rsid w:val="00B64CD1"/>
    <w:rsid w:val="00B660AA"/>
    <w:rsid w:val="00B66465"/>
    <w:rsid w:val="00B702BD"/>
    <w:rsid w:val="00B7096C"/>
    <w:rsid w:val="00B70BAB"/>
    <w:rsid w:val="00B71754"/>
    <w:rsid w:val="00B71AA9"/>
    <w:rsid w:val="00B725E9"/>
    <w:rsid w:val="00B72996"/>
    <w:rsid w:val="00B72FE3"/>
    <w:rsid w:val="00B760B9"/>
    <w:rsid w:val="00B7704E"/>
    <w:rsid w:val="00B77445"/>
    <w:rsid w:val="00B77A23"/>
    <w:rsid w:val="00B802DE"/>
    <w:rsid w:val="00B80546"/>
    <w:rsid w:val="00B809EF"/>
    <w:rsid w:val="00B80FE3"/>
    <w:rsid w:val="00B84077"/>
    <w:rsid w:val="00B85271"/>
    <w:rsid w:val="00B875F2"/>
    <w:rsid w:val="00B9051D"/>
    <w:rsid w:val="00B96EF5"/>
    <w:rsid w:val="00B976A8"/>
    <w:rsid w:val="00BA029A"/>
    <w:rsid w:val="00BA036D"/>
    <w:rsid w:val="00BA07FD"/>
    <w:rsid w:val="00BA0C3F"/>
    <w:rsid w:val="00BA0D92"/>
    <w:rsid w:val="00BA1433"/>
    <w:rsid w:val="00BA1608"/>
    <w:rsid w:val="00BA243D"/>
    <w:rsid w:val="00BA5990"/>
    <w:rsid w:val="00BA5B1A"/>
    <w:rsid w:val="00BA7813"/>
    <w:rsid w:val="00BB0084"/>
    <w:rsid w:val="00BB2814"/>
    <w:rsid w:val="00BB2DC8"/>
    <w:rsid w:val="00BB37DC"/>
    <w:rsid w:val="00BB3907"/>
    <w:rsid w:val="00BB4C0E"/>
    <w:rsid w:val="00BB5469"/>
    <w:rsid w:val="00BB6ADF"/>
    <w:rsid w:val="00BB6C73"/>
    <w:rsid w:val="00BC03C8"/>
    <w:rsid w:val="00BC2176"/>
    <w:rsid w:val="00BC2476"/>
    <w:rsid w:val="00BC25A8"/>
    <w:rsid w:val="00BC29DE"/>
    <w:rsid w:val="00BC4DC1"/>
    <w:rsid w:val="00BC4F27"/>
    <w:rsid w:val="00BC5A88"/>
    <w:rsid w:val="00BC61A4"/>
    <w:rsid w:val="00BC6202"/>
    <w:rsid w:val="00BC66C8"/>
    <w:rsid w:val="00BC6BE4"/>
    <w:rsid w:val="00BD001A"/>
    <w:rsid w:val="00BD0947"/>
    <w:rsid w:val="00BD0D59"/>
    <w:rsid w:val="00BD3664"/>
    <w:rsid w:val="00BD49F8"/>
    <w:rsid w:val="00BD630C"/>
    <w:rsid w:val="00BD6C25"/>
    <w:rsid w:val="00BD7377"/>
    <w:rsid w:val="00BE0A44"/>
    <w:rsid w:val="00BE1756"/>
    <w:rsid w:val="00BE1861"/>
    <w:rsid w:val="00BE2669"/>
    <w:rsid w:val="00BE40DE"/>
    <w:rsid w:val="00BE5746"/>
    <w:rsid w:val="00BE59E9"/>
    <w:rsid w:val="00BE5ADE"/>
    <w:rsid w:val="00BE5C3E"/>
    <w:rsid w:val="00BE6594"/>
    <w:rsid w:val="00BE6653"/>
    <w:rsid w:val="00BE7170"/>
    <w:rsid w:val="00BF0D3C"/>
    <w:rsid w:val="00BF1AE3"/>
    <w:rsid w:val="00BF1F0B"/>
    <w:rsid w:val="00BF2590"/>
    <w:rsid w:val="00BF2E95"/>
    <w:rsid w:val="00BF314C"/>
    <w:rsid w:val="00BF54D4"/>
    <w:rsid w:val="00BF5E8F"/>
    <w:rsid w:val="00BF6007"/>
    <w:rsid w:val="00BF6293"/>
    <w:rsid w:val="00BF682D"/>
    <w:rsid w:val="00BF6B4E"/>
    <w:rsid w:val="00C000C3"/>
    <w:rsid w:val="00C00BB8"/>
    <w:rsid w:val="00C00D7E"/>
    <w:rsid w:val="00C011DC"/>
    <w:rsid w:val="00C0175E"/>
    <w:rsid w:val="00C021C3"/>
    <w:rsid w:val="00C026B5"/>
    <w:rsid w:val="00C03D1C"/>
    <w:rsid w:val="00C042A3"/>
    <w:rsid w:val="00C04E41"/>
    <w:rsid w:val="00C054E7"/>
    <w:rsid w:val="00C05BF0"/>
    <w:rsid w:val="00C063AC"/>
    <w:rsid w:val="00C0657F"/>
    <w:rsid w:val="00C0732F"/>
    <w:rsid w:val="00C07AAE"/>
    <w:rsid w:val="00C07CCC"/>
    <w:rsid w:val="00C1044C"/>
    <w:rsid w:val="00C10A80"/>
    <w:rsid w:val="00C119B9"/>
    <w:rsid w:val="00C13E4F"/>
    <w:rsid w:val="00C1475B"/>
    <w:rsid w:val="00C14AA4"/>
    <w:rsid w:val="00C1539A"/>
    <w:rsid w:val="00C1651C"/>
    <w:rsid w:val="00C2046C"/>
    <w:rsid w:val="00C22AB4"/>
    <w:rsid w:val="00C24ADE"/>
    <w:rsid w:val="00C25253"/>
    <w:rsid w:val="00C2556D"/>
    <w:rsid w:val="00C276C2"/>
    <w:rsid w:val="00C330FE"/>
    <w:rsid w:val="00C34867"/>
    <w:rsid w:val="00C379F2"/>
    <w:rsid w:val="00C37B7F"/>
    <w:rsid w:val="00C41573"/>
    <w:rsid w:val="00C43486"/>
    <w:rsid w:val="00C44716"/>
    <w:rsid w:val="00C4575D"/>
    <w:rsid w:val="00C46615"/>
    <w:rsid w:val="00C47C8B"/>
    <w:rsid w:val="00C47E42"/>
    <w:rsid w:val="00C508CF"/>
    <w:rsid w:val="00C50D08"/>
    <w:rsid w:val="00C50F00"/>
    <w:rsid w:val="00C50FEC"/>
    <w:rsid w:val="00C51564"/>
    <w:rsid w:val="00C5181B"/>
    <w:rsid w:val="00C5188D"/>
    <w:rsid w:val="00C53993"/>
    <w:rsid w:val="00C5406A"/>
    <w:rsid w:val="00C54F45"/>
    <w:rsid w:val="00C572A9"/>
    <w:rsid w:val="00C575BA"/>
    <w:rsid w:val="00C578E2"/>
    <w:rsid w:val="00C57FF9"/>
    <w:rsid w:val="00C6054A"/>
    <w:rsid w:val="00C6162B"/>
    <w:rsid w:val="00C62B2A"/>
    <w:rsid w:val="00C64543"/>
    <w:rsid w:val="00C658C4"/>
    <w:rsid w:val="00C67B5B"/>
    <w:rsid w:val="00C7043D"/>
    <w:rsid w:val="00C70ED8"/>
    <w:rsid w:val="00C725EF"/>
    <w:rsid w:val="00C74415"/>
    <w:rsid w:val="00C74CFB"/>
    <w:rsid w:val="00C756B3"/>
    <w:rsid w:val="00C804EE"/>
    <w:rsid w:val="00C815C6"/>
    <w:rsid w:val="00C829D0"/>
    <w:rsid w:val="00C8621C"/>
    <w:rsid w:val="00C8676A"/>
    <w:rsid w:val="00C87C45"/>
    <w:rsid w:val="00C9019B"/>
    <w:rsid w:val="00C907D8"/>
    <w:rsid w:val="00C91FA0"/>
    <w:rsid w:val="00C92CB4"/>
    <w:rsid w:val="00C9449E"/>
    <w:rsid w:val="00C94C67"/>
    <w:rsid w:val="00C94E3E"/>
    <w:rsid w:val="00C95C0C"/>
    <w:rsid w:val="00CA05E5"/>
    <w:rsid w:val="00CA0E27"/>
    <w:rsid w:val="00CA0F23"/>
    <w:rsid w:val="00CA24E9"/>
    <w:rsid w:val="00CA2B33"/>
    <w:rsid w:val="00CA2CC2"/>
    <w:rsid w:val="00CA3A2D"/>
    <w:rsid w:val="00CA3E46"/>
    <w:rsid w:val="00CA6D81"/>
    <w:rsid w:val="00CA772D"/>
    <w:rsid w:val="00CA7A8A"/>
    <w:rsid w:val="00CA7B43"/>
    <w:rsid w:val="00CB1FB1"/>
    <w:rsid w:val="00CB329F"/>
    <w:rsid w:val="00CB45DF"/>
    <w:rsid w:val="00CB6907"/>
    <w:rsid w:val="00CB7FC0"/>
    <w:rsid w:val="00CC194B"/>
    <w:rsid w:val="00CC21E9"/>
    <w:rsid w:val="00CC22B0"/>
    <w:rsid w:val="00CC369E"/>
    <w:rsid w:val="00CC3DDE"/>
    <w:rsid w:val="00CC3FFA"/>
    <w:rsid w:val="00CC63BF"/>
    <w:rsid w:val="00CC688A"/>
    <w:rsid w:val="00CC6A1D"/>
    <w:rsid w:val="00CC73B7"/>
    <w:rsid w:val="00CD15BD"/>
    <w:rsid w:val="00CD1D2A"/>
    <w:rsid w:val="00CD293D"/>
    <w:rsid w:val="00CD2F1D"/>
    <w:rsid w:val="00CD4223"/>
    <w:rsid w:val="00CD49ED"/>
    <w:rsid w:val="00CD5244"/>
    <w:rsid w:val="00CD53A9"/>
    <w:rsid w:val="00CD5837"/>
    <w:rsid w:val="00CD6F65"/>
    <w:rsid w:val="00CD701E"/>
    <w:rsid w:val="00CD7C2B"/>
    <w:rsid w:val="00CE04CD"/>
    <w:rsid w:val="00CE2138"/>
    <w:rsid w:val="00CE2185"/>
    <w:rsid w:val="00CE3211"/>
    <w:rsid w:val="00CE5F95"/>
    <w:rsid w:val="00CE769B"/>
    <w:rsid w:val="00CE7788"/>
    <w:rsid w:val="00CF09FF"/>
    <w:rsid w:val="00CF0BBF"/>
    <w:rsid w:val="00CF0BCD"/>
    <w:rsid w:val="00CF0F14"/>
    <w:rsid w:val="00CF1248"/>
    <w:rsid w:val="00CF2226"/>
    <w:rsid w:val="00CF278A"/>
    <w:rsid w:val="00CF4979"/>
    <w:rsid w:val="00CF4DA0"/>
    <w:rsid w:val="00CF540D"/>
    <w:rsid w:val="00CF6D30"/>
    <w:rsid w:val="00CF79FE"/>
    <w:rsid w:val="00D001DF"/>
    <w:rsid w:val="00D00CD2"/>
    <w:rsid w:val="00D0247E"/>
    <w:rsid w:val="00D02B74"/>
    <w:rsid w:val="00D02D56"/>
    <w:rsid w:val="00D046C4"/>
    <w:rsid w:val="00D0689E"/>
    <w:rsid w:val="00D07660"/>
    <w:rsid w:val="00D1192B"/>
    <w:rsid w:val="00D11E3C"/>
    <w:rsid w:val="00D14ED6"/>
    <w:rsid w:val="00D15365"/>
    <w:rsid w:val="00D164C6"/>
    <w:rsid w:val="00D17591"/>
    <w:rsid w:val="00D20B1C"/>
    <w:rsid w:val="00D20FDE"/>
    <w:rsid w:val="00D21223"/>
    <w:rsid w:val="00D23271"/>
    <w:rsid w:val="00D25596"/>
    <w:rsid w:val="00D2566E"/>
    <w:rsid w:val="00D25707"/>
    <w:rsid w:val="00D260E8"/>
    <w:rsid w:val="00D268E9"/>
    <w:rsid w:val="00D279F5"/>
    <w:rsid w:val="00D27CDA"/>
    <w:rsid w:val="00D30787"/>
    <w:rsid w:val="00D32764"/>
    <w:rsid w:val="00D333E9"/>
    <w:rsid w:val="00D339AD"/>
    <w:rsid w:val="00D3487C"/>
    <w:rsid w:val="00D35E35"/>
    <w:rsid w:val="00D363E9"/>
    <w:rsid w:val="00D36B1B"/>
    <w:rsid w:val="00D407B1"/>
    <w:rsid w:val="00D40CA9"/>
    <w:rsid w:val="00D4227A"/>
    <w:rsid w:val="00D422C3"/>
    <w:rsid w:val="00D426DC"/>
    <w:rsid w:val="00D42C55"/>
    <w:rsid w:val="00D43550"/>
    <w:rsid w:val="00D43D1D"/>
    <w:rsid w:val="00D4420F"/>
    <w:rsid w:val="00D443A1"/>
    <w:rsid w:val="00D44476"/>
    <w:rsid w:val="00D44ADB"/>
    <w:rsid w:val="00D44CBE"/>
    <w:rsid w:val="00D457EB"/>
    <w:rsid w:val="00D46747"/>
    <w:rsid w:val="00D4676E"/>
    <w:rsid w:val="00D4685C"/>
    <w:rsid w:val="00D46ED2"/>
    <w:rsid w:val="00D47038"/>
    <w:rsid w:val="00D50814"/>
    <w:rsid w:val="00D5289C"/>
    <w:rsid w:val="00D528D2"/>
    <w:rsid w:val="00D52D1B"/>
    <w:rsid w:val="00D53777"/>
    <w:rsid w:val="00D56FBF"/>
    <w:rsid w:val="00D57149"/>
    <w:rsid w:val="00D60447"/>
    <w:rsid w:val="00D606FF"/>
    <w:rsid w:val="00D60CCB"/>
    <w:rsid w:val="00D61307"/>
    <w:rsid w:val="00D61C55"/>
    <w:rsid w:val="00D62654"/>
    <w:rsid w:val="00D62739"/>
    <w:rsid w:val="00D62B4E"/>
    <w:rsid w:val="00D63BB5"/>
    <w:rsid w:val="00D6486E"/>
    <w:rsid w:val="00D648E6"/>
    <w:rsid w:val="00D67302"/>
    <w:rsid w:val="00D67E3E"/>
    <w:rsid w:val="00D67F94"/>
    <w:rsid w:val="00D700F8"/>
    <w:rsid w:val="00D718D2"/>
    <w:rsid w:val="00D730E3"/>
    <w:rsid w:val="00D75C6E"/>
    <w:rsid w:val="00D770EB"/>
    <w:rsid w:val="00D77418"/>
    <w:rsid w:val="00D77430"/>
    <w:rsid w:val="00D7746D"/>
    <w:rsid w:val="00D804FC"/>
    <w:rsid w:val="00D81C0A"/>
    <w:rsid w:val="00D81C7D"/>
    <w:rsid w:val="00D821E7"/>
    <w:rsid w:val="00D82D2F"/>
    <w:rsid w:val="00D84483"/>
    <w:rsid w:val="00D866A2"/>
    <w:rsid w:val="00D868EC"/>
    <w:rsid w:val="00D91766"/>
    <w:rsid w:val="00D92041"/>
    <w:rsid w:val="00D9290E"/>
    <w:rsid w:val="00D92A26"/>
    <w:rsid w:val="00D92CE2"/>
    <w:rsid w:val="00D93106"/>
    <w:rsid w:val="00D93614"/>
    <w:rsid w:val="00D95EB6"/>
    <w:rsid w:val="00D96035"/>
    <w:rsid w:val="00D96FA1"/>
    <w:rsid w:val="00DA02F1"/>
    <w:rsid w:val="00DA05EE"/>
    <w:rsid w:val="00DA1C9A"/>
    <w:rsid w:val="00DA2B5F"/>
    <w:rsid w:val="00DA41B1"/>
    <w:rsid w:val="00DA5706"/>
    <w:rsid w:val="00DA5D2D"/>
    <w:rsid w:val="00DA67C7"/>
    <w:rsid w:val="00DA6DCA"/>
    <w:rsid w:val="00DA732B"/>
    <w:rsid w:val="00DA7B3F"/>
    <w:rsid w:val="00DB0110"/>
    <w:rsid w:val="00DB0FC4"/>
    <w:rsid w:val="00DB185D"/>
    <w:rsid w:val="00DB297B"/>
    <w:rsid w:val="00DB47CB"/>
    <w:rsid w:val="00DB5347"/>
    <w:rsid w:val="00DB5601"/>
    <w:rsid w:val="00DB7A2B"/>
    <w:rsid w:val="00DC0BDE"/>
    <w:rsid w:val="00DC202A"/>
    <w:rsid w:val="00DC3868"/>
    <w:rsid w:val="00DC3B0F"/>
    <w:rsid w:val="00DC3D97"/>
    <w:rsid w:val="00DC48E5"/>
    <w:rsid w:val="00DC55BE"/>
    <w:rsid w:val="00DC6751"/>
    <w:rsid w:val="00DC7224"/>
    <w:rsid w:val="00DC750E"/>
    <w:rsid w:val="00DC783E"/>
    <w:rsid w:val="00DC7CCC"/>
    <w:rsid w:val="00DD0855"/>
    <w:rsid w:val="00DD200C"/>
    <w:rsid w:val="00DD4B1F"/>
    <w:rsid w:val="00DD5BDF"/>
    <w:rsid w:val="00DD65D0"/>
    <w:rsid w:val="00DD7497"/>
    <w:rsid w:val="00DD7DCD"/>
    <w:rsid w:val="00DE0CD9"/>
    <w:rsid w:val="00DE1350"/>
    <w:rsid w:val="00DE2EBB"/>
    <w:rsid w:val="00DE52BC"/>
    <w:rsid w:val="00DE5BC5"/>
    <w:rsid w:val="00DE5CEF"/>
    <w:rsid w:val="00DE7C70"/>
    <w:rsid w:val="00DF0EAE"/>
    <w:rsid w:val="00DF204F"/>
    <w:rsid w:val="00DF3A84"/>
    <w:rsid w:val="00DF51EA"/>
    <w:rsid w:val="00DF54FC"/>
    <w:rsid w:val="00DF6DD5"/>
    <w:rsid w:val="00DF6F81"/>
    <w:rsid w:val="00E000FB"/>
    <w:rsid w:val="00E00BD6"/>
    <w:rsid w:val="00E00D9B"/>
    <w:rsid w:val="00E02CBA"/>
    <w:rsid w:val="00E02E61"/>
    <w:rsid w:val="00E037A7"/>
    <w:rsid w:val="00E04C47"/>
    <w:rsid w:val="00E04F2B"/>
    <w:rsid w:val="00E0552F"/>
    <w:rsid w:val="00E117EF"/>
    <w:rsid w:val="00E11CE4"/>
    <w:rsid w:val="00E11DE5"/>
    <w:rsid w:val="00E11EA4"/>
    <w:rsid w:val="00E128C8"/>
    <w:rsid w:val="00E12DFF"/>
    <w:rsid w:val="00E13BA2"/>
    <w:rsid w:val="00E155E1"/>
    <w:rsid w:val="00E16096"/>
    <w:rsid w:val="00E161E6"/>
    <w:rsid w:val="00E16706"/>
    <w:rsid w:val="00E1699A"/>
    <w:rsid w:val="00E1796C"/>
    <w:rsid w:val="00E17AB2"/>
    <w:rsid w:val="00E20DB6"/>
    <w:rsid w:val="00E224D7"/>
    <w:rsid w:val="00E234A7"/>
    <w:rsid w:val="00E24176"/>
    <w:rsid w:val="00E24DD5"/>
    <w:rsid w:val="00E251C5"/>
    <w:rsid w:val="00E270C0"/>
    <w:rsid w:val="00E2732F"/>
    <w:rsid w:val="00E30871"/>
    <w:rsid w:val="00E31067"/>
    <w:rsid w:val="00E31362"/>
    <w:rsid w:val="00E338C7"/>
    <w:rsid w:val="00E33920"/>
    <w:rsid w:val="00E370BA"/>
    <w:rsid w:val="00E37AD5"/>
    <w:rsid w:val="00E4154B"/>
    <w:rsid w:val="00E43299"/>
    <w:rsid w:val="00E4353F"/>
    <w:rsid w:val="00E44DDE"/>
    <w:rsid w:val="00E44F99"/>
    <w:rsid w:val="00E4545A"/>
    <w:rsid w:val="00E45D14"/>
    <w:rsid w:val="00E45E95"/>
    <w:rsid w:val="00E46BC5"/>
    <w:rsid w:val="00E4722E"/>
    <w:rsid w:val="00E47D73"/>
    <w:rsid w:val="00E501BC"/>
    <w:rsid w:val="00E5234E"/>
    <w:rsid w:val="00E527D3"/>
    <w:rsid w:val="00E535F4"/>
    <w:rsid w:val="00E53709"/>
    <w:rsid w:val="00E5391B"/>
    <w:rsid w:val="00E53AD3"/>
    <w:rsid w:val="00E552E4"/>
    <w:rsid w:val="00E559BB"/>
    <w:rsid w:val="00E56149"/>
    <w:rsid w:val="00E56E20"/>
    <w:rsid w:val="00E576F0"/>
    <w:rsid w:val="00E57C03"/>
    <w:rsid w:val="00E606B7"/>
    <w:rsid w:val="00E606C0"/>
    <w:rsid w:val="00E61DE7"/>
    <w:rsid w:val="00E630D2"/>
    <w:rsid w:val="00E64388"/>
    <w:rsid w:val="00E657C0"/>
    <w:rsid w:val="00E65B36"/>
    <w:rsid w:val="00E70A29"/>
    <w:rsid w:val="00E70B0A"/>
    <w:rsid w:val="00E70B8C"/>
    <w:rsid w:val="00E71E80"/>
    <w:rsid w:val="00E720F8"/>
    <w:rsid w:val="00E7287B"/>
    <w:rsid w:val="00E72C1F"/>
    <w:rsid w:val="00E77227"/>
    <w:rsid w:val="00E77275"/>
    <w:rsid w:val="00E77423"/>
    <w:rsid w:val="00E77CEF"/>
    <w:rsid w:val="00E77EAB"/>
    <w:rsid w:val="00E80998"/>
    <w:rsid w:val="00E80F10"/>
    <w:rsid w:val="00E81307"/>
    <w:rsid w:val="00E82894"/>
    <w:rsid w:val="00E82FAD"/>
    <w:rsid w:val="00E83F98"/>
    <w:rsid w:val="00E8449F"/>
    <w:rsid w:val="00E84665"/>
    <w:rsid w:val="00E84BC8"/>
    <w:rsid w:val="00E84DDF"/>
    <w:rsid w:val="00E854A8"/>
    <w:rsid w:val="00E85606"/>
    <w:rsid w:val="00E85A8F"/>
    <w:rsid w:val="00E85BE8"/>
    <w:rsid w:val="00E91250"/>
    <w:rsid w:val="00E91431"/>
    <w:rsid w:val="00E920BC"/>
    <w:rsid w:val="00E9279E"/>
    <w:rsid w:val="00E92AB3"/>
    <w:rsid w:val="00E939DF"/>
    <w:rsid w:val="00E94928"/>
    <w:rsid w:val="00E94C22"/>
    <w:rsid w:val="00E94EE3"/>
    <w:rsid w:val="00E9503C"/>
    <w:rsid w:val="00E9575A"/>
    <w:rsid w:val="00E95DC1"/>
    <w:rsid w:val="00E95DEC"/>
    <w:rsid w:val="00E95E35"/>
    <w:rsid w:val="00E9632D"/>
    <w:rsid w:val="00E97A0D"/>
    <w:rsid w:val="00E97EB9"/>
    <w:rsid w:val="00EA1512"/>
    <w:rsid w:val="00EA18FD"/>
    <w:rsid w:val="00EA1FF3"/>
    <w:rsid w:val="00EA2ABA"/>
    <w:rsid w:val="00EA2D99"/>
    <w:rsid w:val="00EA3E5F"/>
    <w:rsid w:val="00EA46B3"/>
    <w:rsid w:val="00EA4A3B"/>
    <w:rsid w:val="00EA4C63"/>
    <w:rsid w:val="00EA6465"/>
    <w:rsid w:val="00EA64F9"/>
    <w:rsid w:val="00EA6552"/>
    <w:rsid w:val="00EA67D2"/>
    <w:rsid w:val="00EA701C"/>
    <w:rsid w:val="00EA70CF"/>
    <w:rsid w:val="00EB07DA"/>
    <w:rsid w:val="00EB1616"/>
    <w:rsid w:val="00EB2063"/>
    <w:rsid w:val="00EB2CA9"/>
    <w:rsid w:val="00EB2E48"/>
    <w:rsid w:val="00EB3E0B"/>
    <w:rsid w:val="00EB3EB9"/>
    <w:rsid w:val="00EB445B"/>
    <w:rsid w:val="00EB511A"/>
    <w:rsid w:val="00EB6951"/>
    <w:rsid w:val="00EB6C52"/>
    <w:rsid w:val="00EB7881"/>
    <w:rsid w:val="00EC1133"/>
    <w:rsid w:val="00EC16C9"/>
    <w:rsid w:val="00EC199A"/>
    <w:rsid w:val="00EC2071"/>
    <w:rsid w:val="00EC3B48"/>
    <w:rsid w:val="00EC3FF7"/>
    <w:rsid w:val="00EC49D6"/>
    <w:rsid w:val="00EC4C8F"/>
    <w:rsid w:val="00ED1067"/>
    <w:rsid w:val="00ED3723"/>
    <w:rsid w:val="00ED43B9"/>
    <w:rsid w:val="00ED600D"/>
    <w:rsid w:val="00ED642B"/>
    <w:rsid w:val="00ED6BEF"/>
    <w:rsid w:val="00ED7E6E"/>
    <w:rsid w:val="00EE1040"/>
    <w:rsid w:val="00EE1DA9"/>
    <w:rsid w:val="00EE232C"/>
    <w:rsid w:val="00EE268A"/>
    <w:rsid w:val="00EE2A00"/>
    <w:rsid w:val="00EE2C0B"/>
    <w:rsid w:val="00EE3143"/>
    <w:rsid w:val="00EE43D7"/>
    <w:rsid w:val="00EE7B8A"/>
    <w:rsid w:val="00EE7C05"/>
    <w:rsid w:val="00EE7DAF"/>
    <w:rsid w:val="00EF0121"/>
    <w:rsid w:val="00EF0937"/>
    <w:rsid w:val="00EF09C1"/>
    <w:rsid w:val="00EF13F7"/>
    <w:rsid w:val="00EF201D"/>
    <w:rsid w:val="00EF2209"/>
    <w:rsid w:val="00EF2556"/>
    <w:rsid w:val="00EF2982"/>
    <w:rsid w:val="00EF2A2B"/>
    <w:rsid w:val="00EF2A3C"/>
    <w:rsid w:val="00EF2C17"/>
    <w:rsid w:val="00EF3051"/>
    <w:rsid w:val="00EF3422"/>
    <w:rsid w:val="00EF40B3"/>
    <w:rsid w:val="00EF45C4"/>
    <w:rsid w:val="00EF48AD"/>
    <w:rsid w:val="00EF4969"/>
    <w:rsid w:val="00EF49BE"/>
    <w:rsid w:val="00EF69E2"/>
    <w:rsid w:val="00EF6D9C"/>
    <w:rsid w:val="00EF7B1B"/>
    <w:rsid w:val="00F01186"/>
    <w:rsid w:val="00F036B3"/>
    <w:rsid w:val="00F05133"/>
    <w:rsid w:val="00F062F4"/>
    <w:rsid w:val="00F1027C"/>
    <w:rsid w:val="00F10B3D"/>
    <w:rsid w:val="00F11D74"/>
    <w:rsid w:val="00F12A81"/>
    <w:rsid w:val="00F13174"/>
    <w:rsid w:val="00F1382D"/>
    <w:rsid w:val="00F13AA1"/>
    <w:rsid w:val="00F13F3E"/>
    <w:rsid w:val="00F14033"/>
    <w:rsid w:val="00F14554"/>
    <w:rsid w:val="00F14769"/>
    <w:rsid w:val="00F1570B"/>
    <w:rsid w:val="00F1577E"/>
    <w:rsid w:val="00F16906"/>
    <w:rsid w:val="00F16BCD"/>
    <w:rsid w:val="00F2033B"/>
    <w:rsid w:val="00F2055F"/>
    <w:rsid w:val="00F21F70"/>
    <w:rsid w:val="00F22550"/>
    <w:rsid w:val="00F22860"/>
    <w:rsid w:val="00F25639"/>
    <w:rsid w:val="00F256A4"/>
    <w:rsid w:val="00F30677"/>
    <w:rsid w:val="00F30E7B"/>
    <w:rsid w:val="00F30E90"/>
    <w:rsid w:val="00F3126D"/>
    <w:rsid w:val="00F314BB"/>
    <w:rsid w:val="00F3161F"/>
    <w:rsid w:val="00F32005"/>
    <w:rsid w:val="00F34000"/>
    <w:rsid w:val="00F347B2"/>
    <w:rsid w:val="00F365CC"/>
    <w:rsid w:val="00F36D9E"/>
    <w:rsid w:val="00F37873"/>
    <w:rsid w:val="00F406AD"/>
    <w:rsid w:val="00F40A21"/>
    <w:rsid w:val="00F416A9"/>
    <w:rsid w:val="00F420C0"/>
    <w:rsid w:val="00F42C56"/>
    <w:rsid w:val="00F4315E"/>
    <w:rsid w:val="00F435BD"/>
    <w:rsid w:val="00F44AB1"/>
    <w:rsid w:val="00F45776"/>
    <w:rsid w:val="00F457CA"/>
    <w:rsid w:val="00F46807"/>
    <w:rsid w:val="00F46C54"/>
    <w:rsid w:val="00F47D2C"/>
    <w:rsid w:val="00F5038D"/>
    <w:rsid w:val="00F53087"/>
    <w:rsid w:val="00F53C01"/>
    <w:rsid w:val="00F55611"/>
    <w:rsid w:val="00F56270"/>
    <w:rsid w:val="00F5640F"/>
    <w:rsid w:val="00F60D90"/>
    <w:rsid w:val="00F62209"/>
    <w:rsid w:val="00F63386"/>
    <w:rsid w:val="00F6394D"/>
    <w:rsid w:val="00F64CD1"/>
    <w:rsid w:val="00F65823"/>
    <w:rsid w:val="00F70610"/>
    <w:rsid w:val="00F70B24"/>
    <w:rsid w:val="00F70E15"/>
    <w:rsid w:val="00F71702"/>
    <w:rsid w:val="00F71F5E"/>
    <w:rsid w:val="00F722D7"/>
    <w:rsid w:val="00F725D3"/>
    <w:rsid w:val="00F72838"/>
    <w:rsid w:val="00F7322F"/>
    <w:rsid w:val="00F749C3"/>
    <w:rsid w:val="00F74E91"/>
    <w:rsid w:val="00F7548D"/>
    <w:rsid w:val="00F756C1"/>
    <w:rsid w:val="00F7599E"/>
    <w:rsid w:val="00F765F0"/>
    <w:rsid w:val="00F76C54"/>
    <w:rsid w:val="00F772CD"/>
    <w:rsid w:val="00F8117B"/>
    <w:rsid w:val="00F816BA"/>
    <w:rsid w:val="00F82558"/>
    <w:rsid w:val="00F8338D"/>
    <w:rsid w:val="00F838C2"/>
    <w:rsid w:val="00F83FA0"/>
    <w:rsid w:val="00F842D8"/>
    <w:rsid w:val="00F85D2B"/>
    <w:rsid w:val="00F85DD9"/>
    <w:rsid w:val="00F86378"/>
    <w:rsid w:val="00F86540"/>
    <w:rsid w:val="00F87798"/>
    <w:rsid w:val="00F923F7"/>
    <w:rsid w:val="00F92C64"/>
    <w:rsid w:val="00F95053"/>
    <w:rsid w:val="00F95619"/>
    <w:rsid w:val="00F9601B"/>
    <w:rsid w:val="00F96868"/>
    <w:rsid w:val="00F96DE8"/>
    <w:rsid w:val="00F96FC8"/>
    <w:rsid w:val="00F97298"/>
    <w:rsid w:val="00F97DC2"/>
    <w:rsid w:val="00FA01FA"/>
    <w:rsid w:val="00FA0738"/>
    <w:rsid w:val="00FA15D2"/>
    <w:rsid w:val="00FA4506"/>
    <w:rsid w:val="00FA4E60"/>
    <w:rsid w:val="00FA661C"/>
    <w:rsid w:val="00FA6D18"/>
    <w:rsid w:val="00FA75C8"/>
    <w:rsid w:val="00FA75E7"/>
    <w:rsid w:val="00FA7B51"/>
    <w:rsid w:val="00FB1B19"/>
    <w:rsid w:val="00FB285E"/>
    <w:rsid w:val="00FB44E0"/>
    <w:rsid w:val="00FB57C3"/>
    <w:rsid w:val="00FC2A81"/>
    <w:rsid w:val="00FC3C65"/>
    <w:rsid w:val="00FC3EE5"/>
    <w:rsid w:val="00FC471E"/>
    <w:rsid w:val="00FC4AFE"/>
    <w:rsid w:val="00FC4EBF"/>
    <w:rsid w:val="00FC5056"/>
    <w:rsid w:val="00FC5F4E"/>
    <w:rsid w:val="00FC626D"/>
    <w:rsid w:val="00FC6615"/>
    <w:rsid w:val="00FC693D"/>
    <w:rsid w:val="00FC7519"/>
    <w:rsid w:val="00FC7A58"/>
    <w:rsid w:val="00FD3687"/>
    <w:rsid w:val="00FD4DCF"/>
    <w:rsid w:val="00FD619D"/>
    <w:rsid w:val="00FD63C7"/>
    <w:rsid w:val="00FD69C5"/>
    <w:rsid w:val="00FE1801"/>
    <w:rsid w:val="00FE399F"/>
    <w:rsid w:val="00FE6AB7"/>
    <w:rsid w:val="00FE6B6C"/>
    <w:rsid w:val="00FE7599"/>
    <w:rsid w:val="00FF0ADF"/>
    <w:rsid w:val="00FF0CCA"/>
    <w:rsid w:val="00FF0E4D"/>
    <w:rsid w:val="00FF1E93"/>
    <w:rsid w:val="00FF22BD"/>
    <w:rsid w:val="00FF36AB"/>
    <w:rsid w:val="00FF405E"/>
    <w:rsid w:val="00FF49CF"/>
    <w:rsid w:val="00FF5B88"/>
    <w:rsid w:val="00FF6440"/>
    <w:rsid w:val="00FF65BC"/>
    <w:rsid w:val="00FF721A"/>
    <w:rsid w:val="00FF77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4DD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rPr>
      <w:rFonts w:ascii="Arial" w:eastAsia="SimSun" w:hAnsi="Arial" w:cs="Mangal"/>
      <w:color w:val="3F3A38"/>
      <w:spacing w:val="-6"/>
      <w:kern w:val="1"/>
      <w:sz w:val="16"/>
      <w:szCs w:val="24"/>
      <w:lang w:eastAsia="hi-IN" w:bidi="hi-IN"/>
    </w:rPr>
  </w:style>
  <w:style w:type="paragraph" w:styleId="Titolo1">
    <w:name w:val="heading 1"/>
    <w:basedOn w:val="Heading"/>
    <w:next w:val="Corpodeltesto"/>
    <w:link w:val="Titolo1Carattere"/>
    <w:qFormat/>
    <w:pPr>
      <w:outlineLvl w:val="0"/>
    </w:pPr>
    <w:rPr>
      <w:b/>
      <w:bCs/>
      <w:sz w:val="32"/>
      <w:szCs w:val="32"/>
    </w:rPr>
  </w:style>
  <w:style w:type="paragraph" w:styleId="Titolo2">
    <w:name w:val="heading 2"/>
    <w:basedOn w:val="Heading"/>
    <w:next w:val="Corpodeltesto"/>
    <w:link w:val="Titolo2Carattere"/>
    <w:qFormat/>
    <w:pPr>
      <w:numPr>
        <w:ilvl w:val="1"/>
        <w:numId w:val="1"/>
      </w:numPr>
      <w:outlineLvl w:val="1"/>
    </w:pPr>
    <w:rPr>
      <w:b/>
      <w:bCs/>
      <w:i/>
      <w:iCs/>
    </w:rPr>
  </w:style>
  <w:style w:type="paragraph" w:styleId="Titolo4">
    <w:name w:val="heading 4"/>
    <w:basedOn w:val="Normale"/>
    <w:next w:val="Normale"/>
    <w:link w:val="Titolo4Carattere"/>
    <w:uiPriority w:val="9"/>
    <w:semiHidden/>
    <w:unhideWhenUsed/>
    <w:qFormat/>
    <w:rsid w:val="009753CA"/>
    <w:pPr>
      <w:keepNext/>
      <w:spacing w:before="240" w:after="60"/>
      <w:outlineLvl w:val="3"/>
    </w:pPr>
    <w:rPr>
      <w:rFonts w:ascii="Calibri" w:eastAsia="Times New Roman" w:hAnsi="Calibri"/>
      <w:b/>
      <w:bCs/>
      <w:sz w:val="28"/>
      <w:szCs w:val="25"/>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deltesto"/>
    <w:pPr>
      <w:keepNext/>
      <w:spacing w:before="240" w:after="120"/>
    </w:pPr>
    <w:rPr>
      <w:rFonts w:eastAsia="Microsoft YaHei"/>
      <w:sz w:val="28"/>
      <w:szCs w:val="28"/>
    </w:rPr>
  </w:style>
  <w:style w:type="paragraph" w:styleId="Corpodeltesto">
    <w:name w:val="Body Text"/>
    <w:basedOn w:val="Normale"/>
    <w:link w:val="CorpodeltestoCarattere"/>
    <w:pPr>
      <w:spacing w:line="100" w:lineRule="atLeast"/>
    </w:pPr>
  </w:style>
  <w:style w:type="paragraph" w:styleId="Elenco">
    <w:name w:val="List"/>
    <w:basedOn w:val="Corpodel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1">
    <w:name w:val="_ECV_ContactDetails1"/>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link w:val="IntestazioneCaratter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link w:val="PidipaginaCaratter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1"/>
    <w:rPr>
      <w:u w:val="single"/>
    </w:rPr>
  </w:style>
  <w:style w:type="paragraph" w:customStyle="1" w:styleId="ECVText">
    <w:name w:val="_ECV_Text"/>
    <w:basedOn w:val="Corpodel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paragraph" w:styleId="Paragrafoelenco">
    <w:name w:val="List Paragraph"/>
    <w:basedOn w:val="Normale"/>
    <w:uiPriority w:val="34"/>
    <w:qFormat/>
    <w:rsid w:val="007C2DBD"/>
    <w:pPr>
      <w:ind w:left="720"/>
    </w:pPr>
  </w:style>
  <w:style w:type="paragraph" w:customStyle="1" w:styleId="CVNormal">
    <w:name w:val="CV Normal"/>
    <w:basedOn w:val="Normale"/>
    <w:rsid w:val="00275001"/>
    <w:pPr>
      <w:widowControl/>
      <w:ind w:left="113" w:right="113"/>
    </w:pPr>
    <w:rPr>
      <w:rFonts w:ascii="Arial Narrow" w:eastAsia="Times New Roman" w:hAnsi="Arial Narrow" w:cs="Times New Roman"/>
      <w:color w:val="auto"/>
      <w:spacing w:val="0"/>
      <w:kern w:val="0"/>
      <w:sz w:val="20"/>
      <w:szCs w:val="20"/>
      <w:lang w:val="en-US" w:eastAsia="ar-SA" w:bidi="ar-SA"/>
    </w:rPr>
  </w:style>
  <w:style w:type="paragraph" w:styleId="Testofumetto">
    <w:name w:val="Balloon Text"/>
    <w:basedOn w:val="Normale"/>
    <w:link w:val="TestofumettoCarattere"/>
    <w:uiPriority w:val="99"/>
    <w:semiHidden/>
    <w:unhideWhenUsed/>
    <w:rsid w:val="00ED7E6E"/>
    <w:rPr>
      <w:rFonts w:ascii="Tahoma" w:hAnsi="Tahoma"/>
      <w:szCs w:val="14"/>
    </w:rPr>
  </w:style>
  <w:style w:type="character" w:customStyle="1" w:styleId="TestofumettoCarattere">
    <w:name w:val="Testo fumetto Carattere"/>
    <w:link w:val="Testofumetto"/>
    <w:uiPriority w:val="99"/>
    <w:semiHidden/>
    <w:rsid w:val="00ED7E6E"/>
    <w:rPr>
      <w:rFonts w:ascii="Tahoma" w:eastAsia="SimSun" w:hAnsi="Tahoma" w:cs="Mangal"/>
      <w:color w:val="3F3A38"/>
      <w:spacing w:val="-6"/>
      <w:kern w:val="1"/>
      <w:sz w:val="16"/>
      <w:szCs w:val="14"/>
      <w:lang w:val="it-IT" w:eastAsia="hi-IN" w:bidi="hi-IN"/>
    </w:rPr>
  </w:style>
  <w:style w:type="table" w:styleId="Grigliatabella">
    <w:name w:val="Table Grid"/>
    <w:basedOn w:val="Tabellanormale"/>
    <w:uiPriority w:val="59"/>
    <w:rsid w:val="00AA5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117CF"/>
    <w:rPr>
      <w:rFonts w:ascii="FrutigerNeueLTCom-Bold" w:hAnsi="FrutigerNeueLTCom-Bold" w:hint="default"/>
      <w:b/>
      <w:bCs/>
      <w:i w:val="0"/>
      <w:iCs w:val="0"/>
      <w:color w:val="231F20"/>
      <w:sz w:val="22"/>
      <w:szCs w:val="22"/>
    </w:rPr>
  </w:style>
  <w:style w:type="character" w:customStyle="1" w:styleId="Titolo4Carattere">
    <w:name w:val="Titolo 4 Carattere"/>
    <w:link w:val="Titolo4"/>
    <w:uiPriority w:val="9"/>
    <w:semiHidden/>
    <w:rsid w:val="009753CA"/>
    <w:rPr>
      <w:rFonts w:ascii="Calibri" w:eastAsia="Times New Roman" w:hAnsi="Calibri" w:cs="Mangal"/>
      <w:b/>
      <w:bCs/>
      <w:color w:val="3F3A38"/>
      <w:spacing w:val="-6"/>
      <w:kern w:val="1"/>
      <w:sz w:val="28"/>
      <w:szCs w:val="25"/>
      <w:lang w:val="it-IT" w:eastAsia="hi-IN" w:bidi="hi-IN"/>
    </w:rPr>
  </w:style>
  <w:style w:type="character" w:styleId="Rimandocommento">
    <w:name w:val="annotation reference"/>
    <w:uiPriority w:val="99"/>
    <w:semiHidden/>
    <w:unhideWhenUsed/>
    <w:rsid w:val="0096591D"/>
    <w:rPr>
      <w:sz w:val="16"/>
      <w:szCs w:val="16"/>
    </w:rPr>
  </w:style>
  <w:style w:type="paragraph" w:styleId="Testocommento">
    <w:name w:val="annotation text"/>
    <w:basedOn w:val="Normale"/>
    <w:link w:val="TestocommentoCarattere"/>
    <w:uiPriority w:val="99"/>
    <w:semiHidden/>
    <w:unhideWhenUsed/>
    <w:rsid w:val="0096591D"/>
    <w:rPr>
      <w:sz w:val="20"/>
      <w:szCs w:val="18"/>
    </w:rPr>
  </w:style>
  <w:style w:type="character" w:customStyle="1" w:styleId="TestocommentoCarattere">
    <w:name w:val="Testo commento Carattere"/>
    <w:link w:val="Testocommento"/>
    <w:uiPriority w:val="99"/>
    <w:semiHidden/>
    <w:rsid w:val="0096591D"/>
    <w:rPr>
      <w:rFonts w:ascii="Arial" w:eastAsia="SimSun" w:hAnsi="Arial" w:cs="Mangal"/>
      <w:color w:val="3F3A38"/>
      <w:spacing w:val="-6"/>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96591D"/>
    <w:rPr>
      <w:b/>
      <w:bCs/>
    </w:rPr>
  </w:style>
  <w:style w:type="character" w:customStyle="1" w:styleId="SoggettocommentoCarattere">
    <w:name w:val="Soggetto commento Carattere"/>
    <w:link w:val="Soggettocommento"/>
    <w:uiPriority w:val="99"/>
    <w:semiHidden/>
    <w:rsid w:val="0096591D"/>
    <w:rPr>
      <w:rFonts w:ascii="Arial" w:eastAsia="SimSun" w:hAnsi="Arial" w:cs="Mangal"/>
      <w:b/>
      <w:bCs/>
      <w:color w:val="3F3A38"/>
      <w:spacing w:val="-6"/>
      <w:kern w:val="1"/>
      <w:szCs w:val="18"/>
      <w:lang w:eastAsia="hi-IN" w:bidi="hi-IN"/>
    </w:rPr>
  </w:style>
  <w:style w:type="character" w:customStyle="1" w:styleId="subject">
    <w:name w:val="subject"/>
    <w:rsid w:val="00366C84"/>
  </w:style>
  <w:style w:type="paragraph" w:customStyle="1" w:styleId="CVMedium-FirstLine">
    <w:name w:val="CV Medium - First Line"/>
    <w:basedOn w:val="Normale"/>
    <w:next w:val="Normale"/>
    <w:rsid w:val="00810F89"/>
    <w:pPr>
      <w:widowControl/>
      <w:spacing w:before="74"/>
      <w:ind w:left="113" w:right="113"/>
    </w:pPr>
    <w:rPr>
      <w:rFonts w:ascii="Arial Narrow" w:eastAsia="Times New Roman" w:hAnsi="Arial Narrow" w:cs="Times New Roman"/>
      <w:b/>
      <w:color w:val="auto"/>
      <w:spacing w:val="0"/>
      <w:kern w:val="0"/>
      <w:sz w:val="22"/>
      <w:szCs w:val="20"/>
      <w:lang w:val="en-US" w:eastAsia="ar-SA" w:bidi="ar-SA"/>
    </w:rPr>
  </w:style>
  <w:style w:type="paragraph" w:customStyle="1" w:styleId="LevelAssessment-Heading1">
    <w:name w:val="Level Assessment - Heading 1"/>
    <w:basedOn w:val="Normale"/>
    <w:rsid w:val="00810F89"/>
    <w:pPr>
      <w:widowControl/>
      <w:ind w:left="57" w:right="57"/>
      <w:jc w:val="center"/>
    </w:pPr>
    <w:rPr>
      <w:rFonts w:ascii="Arial Narrow" w:eastAsia="Times New Roman" w:hAnsi="Arial Narrow" w:cs="Times New Roman"/>
      <w:b/>
      <w:color w:val="auto"/>
      <w:spacing w:val="0"/>
      <w:kern w:val="0"/>
      <w:sz w:val="22"/>
      <w:szCs w:val="20"/>
      <w:lang w:val="en-US" w:eastAsia="ar-SA" w:bidi="ar-SA"/>
    </w:rPr>
  </w:style>
  <w:style w:type="paragraph" w:customStyle="1" w:styleId="LevelAssessment-Heading2">
    <w:name w:val="Level Assessment - Heading 2"/>
    <w:basedOn w:val="Normale"/>
    <w:rsid w:val="00810F89"/>
    <w:pPr>
      <w:widowControl/>
      <w:ind w:left="57" w:right="57"/>
      <w:jc w:val="center"/>
    </w:pPr>
    <w:rPr>
      <w:rFonts w:ascii="Arial Narrow" w:eastAsia="Times New Roman" w:hAnsi="Arial Narrow" w:cs="Times New Roman"/>
      <w:color w:val="auto"/>
      <w:spacing w:val="0"/>
      <w:kern w:val="0"/>
      <w:sz w:val="18"/>
      <w:szCs w:val="20"/>
      <w:lang w:val="en-US" w:eastAsia="ar-SA" w:bidi="ar-SA"/>
    </w:rPr>
  </w:style>
  <w:style w:type="paragraph" w:customStyle="1" w:styleId="LevelAssessment-Code">
    <w:name w:val="Level Assessment - Code"/>
    <w:basedOn w:val="Normale"/>
    <w:next w:val="LevelAssessment-Description"/>
    <w:rsid w:val="00810F89"/>
    <w:pPr>
      <w:widowControl/>
      <w:ind w:left="28"/>
      <w:jc w:val="center"/>
    </w:pPr>
    <w:rPr>
      <w:rFonts w:ascii="Arial Narrow" w:eastAsia="Times New Roman" w:hAnsi="Arial Narrow" w:cs="Times New Roman"/>
      <w:color w:val="auto"/>
      <w:spacing w:val="0"/>
      <w:kern w:val="0"/>
      <w:sz w:val="18"/>
      <w:szCs w:val="20"/>
      <w:lang w:val="en-US" w:eastAsia="ar-SA" w:bidi="ar-SA"/>
    </w:rPr>
  </w:style>
  <w:style w:type="paragraph" w:customStyle="1" w:styleId="LevelAssessment-Description">
    <w:name w:val="Level Assessment - Description"/>
    <w:basedOn w:val="LevelAssessment-Code"/>
    <w:next w:val="LevelAssessment-Code"/>
    <w:rsid w:val="00810F89"/>
    <w:pPr>
      <w:textAlignment w:val="bottom"/>
    </w:pPr>
  </w:style>
  <w:style w:type="paragraph" w:customStyle="1" w:styleId="LevelAssessment-Note">
    <w:name w:val="Level Assessment - Note"/>
    <w:basedOn w:val="LevelAssessment-Code"/>
    <w:rsid w:val="00810F89"/>
    <w:pPr>
      <w:ind w:left="113"/>
      <w:jc w:val="left"/>
    </w:pPr>
    <w:rPr>
      <w:i/>
    </w:rPr>
  </w:style>
  <w:style w:type="paragraph" w:styleId="NormaleWeb">
    <w:name w:val="Normal (Web)"/>
    <w:basedOn w:val="Normale"/>
    <w:uiPriority w:val="99"/>
    <w:semiHidden/>
    <w:unhideWhenUsed/>
    <w:rsid w:val="000960D9"/>
    <w:rPr>
      <w:rFonts w:ascii="Times New Roman" w:hAnsi="Times New Roman" w:cs="Times New Roman"/>
      <w:sz w:val="24"/>
    </w:rPr>
  </w:style>
  <w:style w:type="character" w:customStyle="1" w:styleId="Titolo2Carattere">
    <w:name w:val="Titolo 2 Carattere"/>
    <w:basedOn w:val="Caratterepredefinitoparagrafo"/>
    <w:link w:val="Titolo2"/>
    <w:rsid w:val="002B090C"/>
    <w:rPr>
      <w:rFonts w:ascii="Arial" w:eastAsia="Microsoft YaHei" w:hAnsi="Arial" w:cs="Mangal"/>
      <w:b/>
      <w:bCs/>
      <w:i/>
      <w:iCs/>
      <w:color w:val="3F3A38"/>
      <w:spacing w:val="-6"/>
      <w:kern w:val="1"/>
      <w:sz w:val="28"/>
      <w:szCs w:val="28"/>
      <w:lang w:eastAsia="hi-IN" w:bidi="hi-IN"/>
    </w:rPr>
  </w:style>
  <w:style w:type="character" w:customStyle="1" w:styleId="CorpodeltestoCarattere">
    <w:name w:val="Corpo del testo Carattere"/>
    <w:basedOn w:val="Caratterepredefinitoparagrafo"/>
    <w:link w:val="Corpodeltesto"/>
    <w:rsid w:val="002B090C"/>
    <w:rPr>
      <w:rFonts w:ascii="Arial" w:eastAsia="SimSun" w:hAnsi="Arial" w:cs="Mangal"/>
      <w:color w:val="3F3A38"/>
      <w:spacing w:val="-6"/>
      <w:kern w:val="1"/>
      <w:sz w:val="16"/>
      <w:szCs w:val="24"/>
      <w:lang w:eastAsia="hi-IN" w:bidi="hi-IN"/>
    </w:rPr>
  </w:style>
  <w:style w:type="character" w:customStyle="1" w:styleId="Titolo1Carattere">
    <w:name w:val="Titolo 1 Carattere"/>
    <w:basedOn w:val="Caratterepredefinitoparagrafo"/>
    <w:link w:val="Titolo1"/>
    <w:rsid w:val="002B090C"/>
    <w:rPr>
      <w:rFonts w:ascii="Arial" w:eastAsia="Microsoft YaHei" w:hAnsi="Arial" w:cs="Mangal"/>
      <w:b/>
      <w:bCs/>
      <w:color w:val="3F3A38"/>
      <w:spacing w:val="-6"/>
      <w:kern w:val="1"/>
      <w:sz w:val="32"/>
      <w:szCs w:val="32"/>
      <w:lang w:eastAsia="hi-IN" w:bidi="hi-IN"/>
    </w:rPr>
  </w:style>
  <w:style w:type="character" w:customStyle="1" w:styleId="IntestazioneCarattere">
    <w:name w:val="Intestazione Carattere"/>
    <w:basedOn w:val="Caratterepredefinitoparagrafo"/>
    <w:link w:val="Intestazione"/>
    <w:rsid w:val="002B090C"/>
    <w:rPr>
      <w:rFonts w:ascii="Arial" w:eastAsia="SimSun" w:hAnsi="Arial" w:cs="Mangal"/>
      <w:color w:val="3F3A38"/>
      <w:spacing w:val="-6"/>
      <w:kern w:val="1"/>
      <w:sz w:val="16"/>
      <w:szCs w:val="24"/>
      <w:lang w:eastAsia="hi-IN" w:bidi="hi-IN"/>
    </w:rPr>
  </w:style>
  <w:style w:type="character" w:customStyle="1" w:styleId="PidipaginaCarattere">
    <w:name w:val="Piè di pagina Carattere"/>
    <w:basedOn w:val="Caratterepredefinitoparagrafo"/>
    <w:link w:val="Pidipagina"/>
    <w:rsid w:val="002B090C"/>
    <w:rPr>
      <w:rFonts w:ascii="Arial" w:eastAsia="SimSun" w:hAnsi="Arial" w:cs="Mangal"/>
      <w:color w:val="1593CB"/>
      <w:spacing w:val="-6"/>
      <w:kern w:val="1"/>
      <w:sz w:val="16"/>
      <w:szCs w:val="24"/>
      <w:lang w:eastAsia="hi-IN" w:bidi="hi-IN"/>
    </w:rPr>
  </w:style>
  <w:style w:type="paragraph" w:customStyle="1" w:styleId="Default">
    <w:name w:val="Default"/>
    <w:rsid w:val="00E71E80"/>
    <w:pPr>
      <w:widowControl w:val="0"/>
      <w:autoSpaceDE w:val="0"/>
      <w:autoSpaceDN w:val="0"/>
      <w:adjustRightInd w:val="0"/>
    </w:pPr>
    <w:rPr>
      <w:rFonts w:ascii="Arial" w:hAnsi="Arial" w:cs="Arial"/>
      <w:color w:val="000000"/>
      <w:sz w:val="24"/>
      <w:szCs w:val="24"/>
    </w:rPr>
  </w:style>
  <w:style w:type="paragraph" w:customStyle="1" w:styleId="Aaoeeu">
    <w:name w:val="Aaoeeu"/>
    <w:rsid w:val="007E1D11"/>
    <w:pPr>
      <w:widowControl w:val="0"/>
    </w:pPr>
    <w:rPr>
      <w:lang w:val="en-US" w:eastAsia="tr-TR"/>
    </w:rPr>
  </w:style>
  <w:style w:type="paragraph" w:customStyle="1" w:styleId="Aeeaoaeaa1">
    <w:name w:val="A?eeaoae?aa 1"/>
    <w:basedOn w:val="Aaoeeu"/>
    <w:next w:val="Aaoeeu"/>
    <w:rsid w:val="007E1D11"/>
    <w:pPr>
      <w:keepNext/>
      <w:jc w:val="right"/>
    </w:pPr>
    <w:rPr>
      <w:b/>
    </w:rPr>
  </w:style>
  <w:style w:type="paragraph" w:customStyle="1" w:styleId="Eaoaeaa">
    <w:name w:val="Eaoae?aa"/>
    <w:basedOn w:val="Aaoeeu"/>
    <w:rsid w:val="007E1D11"/>
    <w:pPr>
      <w:tabs>
        <w:tab w:val="center" w:pos="4153"/>
        <w:tab w:val="right" w:pos="8306"/>
      </w:tabs>
    </w:pPr>
  </w:style>
  <w:style w:type="paragraph" w:customStyle="1" w:styleId="OiaeaeiYiio2">
    <w:name w:val="O?ia eaeiYiio 2"/>
    <w:basedOn w:val="Aaoeeu"/>
    <w:rsid w:val="00AF3C03"/>
    <w:pPr>
      <w:jc w:val="right"/>
    </w:pPr>
    <w:rPr>
      <w:i/>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rPr>
      <w:rFonts w:ascii="Arial" w:eastAsia="SimSun" w:hAnsi="Arial" w:cs="Mangal"/>
      <w:color w:val="3F3A38"/>
      <w:spacing w:val="-6"/>
      <w:kern w:val="1"/>
      <w:sz w:val="16"/>
      <w:szCs w:val="24"/>
      <w:lang w:eastAsia="hi-IN" w:bidi="hi-IN"/>
    </w:rPr>
  </w:style>
  <w:style w:type="paragraph" w:styleId="Titolo1">
    <w:name w:val="heading 1"/>
    <w:basedOn w:val="Heading"/>
    <w:next w:val="Corpodeltesto"/>
    <w:link w:val="Titolo1Carattere"/>
    <w:qFormat/>
    <w:pPr>
      <w:outlineLvl w:val="0"/>
    </w:pPr>
    <w:rPr>
      <w:b/>
      <w:bCs/>
      <w:sz w:val="32"/>
      <w:szCs w:val="32"/>
    </w:rPr>
  </w:style>
  <w:style w:type="paragraph" w:styleId="Titolo2">
    <w:name w:val="heading 2"/>
    <w:basedOn w:val="Heading"/>
    <w:next w:val="Corpodeltesto"/>
    <w:link w:val="Titolo2Carattere"/>
    <w:qFormat/>
    <w:pPr>
      <w:numPr>
        <w:ilvl w:val="1"/>
        <w:numId w:val="1"/>
      </w:numPr>
      <w:outlineLvl w:val="1"/>
    </w:pPr>
    <w:rPr>
      <w:b/>
      <w:bCs/>
      <w:i/>
      <w:iCs/>
    </w:rPr>
  </w:style>
  <w:style w:type="paragraph" w:styleId="Titolo4">
    <w:name w:val="heading 4"/>
    <w:basedOn w:val="Normale"/>
    <w:next w:val="Normale"/>
    <w:link w:val="Titolo4Carattere"/>
    <w:uiPriority w:val="9"/>
    <w:semiHidden/>
    <w:unhideWhenUsed/>
    <w:qFormat/>
    <w:rsid w:val="009753CA"/>
    <w:pPr>
      <w:keepNext/>
      <w:spacing w:before="240" w:after="60"/>
      <w:outlineLvl w:val="3"/>
    </w:pPr>
    <w:rPr>
      <w:rFonts w:ascii="Calibri" w:eastAsia="Times New Roman" w:hAnsi="Calibri"/>
      <w:b/>
      <w:bCs/>
      <w:sz w:val="28"/>
      <w:szCs w:val="25"/>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customStyle="1" w:styleId="Heading">
    <w:name w:val="Heading"/>
    <w:basedOn w:val="Normale"/>
    <w:next w:val="Corpodeltesto"/>
    <w:pPr>
      <w:keepNext/>
      <w:spacing w:before="240" w:after="120"/>
    </w:pPr>
    <w:rPr>
      <w:rFonts w:eastAsia="Microsoft YaHei"/>
      <w:sz w:val="28"/>
      <w:szCs w:val="28"/>
    </w:rPr>
  </w:style>
  <w:style w:type="paragraph" w:styleId="Corpodeltesto">
    <w:name w:val="Body Text"/>
    <w:basedOn w:val="Normale"/>
    <w:link w:val="CorpodeltestoCarattere"/>
    <w:pPr>
      <w:spacing w:line="100" w:lineRule="atLeast"/>
    </w:pPr>
  </w:style>
  <w:style w:type="paragraph" w:styleId="Elenco">
    <w:name w:val="List"/>
    <w:basedOn w:val="Corpodel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1">
    <w:name w:val="_ECV_ContactDetails1"/>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link w:val="IntestazioneCaratter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link w:val="PidipaginaCaratter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1"/>
    <w:rPr>
      <w:u w:val="single"/>
    </w:rPr>
  </w:style>
  <w:style w:type="paragraph" w:customStyle="1" w:styleId="ECVText">
    <w:name w:val="_ECV_Text"/>
    <w:basedOn w:val="Corpodel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paragraph" w:styleId="Paragrafoelenco">
    <w:name w:val="List Paragraph"/>
    <w:basedOn w:val="Normale"/>
    <w:uiPriority w:val="34"/>
    <w:qFormat/>
    <w:rsid w:val="007C2DBD"/>
    <w:pPr>
      <w:ind w:left="720"/>
    </w:pPr>
  </w:style>
  <w:style w:type="paragraph" w:customStyle="1" w:styleId="CVNormal">
    <w:name w:val="CV Normal"/>
    <w:basedOn w:val="Normale"/>
    <w:rsid w:val="00275001"/>
    <w:pPr>
      <w:widowControl/>
      <w:ind w:left="113" w:right="113"/>
    </w:pPr>
    <w:rPr>
      <w:rFonts w:ascii="Arial Narrow" w:eastAsia="Times New Roman" w:hAnsi="Arial Narrow" w:cs="Times New Roman"/>
      <w:color w:val="auto"/>
      <w:spacing w:val="0"/>
      <w:kern w:val="0"/>
      <w:sz w:val="20"/>
      <w:szCs w:val="20"/>
      <w:lang w:val="en-US" w:eastAsia="ar-SA" w:bidi="ar-SA"/>
    </w:rPr>
  </w:style>
  <w:style w:type="paragraph" w:styleId="Testofumetto">
    <w:name w:val="Balloon Text"/>
    <w:basedOn w:val="Normale"/>
    <w:link w:val="TestofumettoCarattere"/>
    <w:uiPriority w:val="99"/>
    <w:semiHidden/>
    <w:unhideWhenUsed/>
    <w:rsid w:val="00ED7E6E"/>
    <w:rPr>
      <w:rFonts w:ascii="Tahoma" w:hAnsi="Tahoma"/>
      <w:szCs w:val="14"/>
    </w:rPr>
  </w:style>
  <w:style w:type="character" w:customStyle="1" w:styleId="TestofumettoCarattere">
    <w:name w:val="Testo fumetto Carattere"/>
    <w:link w:val="Testofumetto"/>
    <w:uiPriority w:val="99"/>
    <w:semiHidden/>
    <w:rsid w:val="00ED7E6E"/>
    <w:rPr>
      <w:rFonts w:ascii="Tahoma" w:eastAsia="SimSun" w:hAnsi="Tahoma" w:cs="Mangal"/>
      <w:color w:val="3F3A38"/>
      <w:spacing w:val="-6"/>
      <w:kern w:val="1"/>
      <w:sz w:val="16"/>
      <w:szCs w:val="14"/>
      <w:lang w:val="it-IT" w:eastAsia="hi-IN" w:bidi="hi-IN"/>
    </w:rPr>
  </w:style>
  <w:style w:type="table" w:styleId="Grigliatabella">
    <w:name w:val="Table Grid"/>
    <w:basedOn w:val="Tabellanormale"/>
    <w:uiPriority w:val="59"/>
    <w:rsid w:val="00AA5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117CF"/>
    <w:rPr>
      <w:rFonts w:ascii="FrutigerNeueLTCom-Bold" w:hAnsi="FrutigerNeueLTCom-Bold" w:hint="default"/>
      <w:b/>
      <w:bCs/>
      <w:i w:val="0"/>
      <w:iCs w:val="0"/>
      <w:color w:val="231F20"/>
      <w:sz w:val="22"/>
      <w:szCs w:val="22"/>
    </w:rPr>
  </w:style>
  <w:style w:type="character" w:customStyle="1" w:styleId="Titolo4Carattere">
    <w:name w:val="Titolo 4 Carattere"/>
    <w:link w:val="Titolo4"/>
    <w:uiPriority w:val="9"/>
    <w:semiHidden/>
    <w:rsid w:val="009753CA"/>
    <w:rPr>
      <w:rFonts w:ascii="Calibri" w:eastAsia="Times New Roman" w:hAnsi="Calibri" w:cs="Mangal"/>
      <w:b/>
      <w:bCs/>
      <w:color w:val="3F3A38"/>
      <w:spacing w:val="-6"/>
      <w:kern w:val="1"/>
      <w:sz w:val="28"/>
      <w:szCs w:val="25"/>
      <w:lang w:val="it-IT" w:eastAsia="hi-IN" w:bidi="hi-IN"/>
    </w:rPr>
  </w:style>
  <w:style w:type="character" w:styleId="Rimandocommento">
    <w:name w:val="annotation reference"/>
    <w:uiPriority w:val="99"/>
    <w:semiHidden/>
    <w:unhideWhenUsed/>
    <w:rsid w:val="0096591D"/>
    <w:rPr>
      <w:sz w:val="16"/>
      <w:szCs w:val="16"/>
    </w:rPr>
  </w:style>
  <w:style w:type="paragraph" w:styleId="Testocommento">
    <w:name w:val="annotation text"/>
    <w:basedOn w:val="Normale"/>
    <w:link w:val="TestocommentoCarattere"/>
    <w:uiPriority w:val="99"/>
    <w:semiHidden/>
    <w:unhideWhenUsed/>
    <w:rsid w:val="0096591D"/>
    <w:rPr>
      <w:sz w:val="20"/>
      <w:szCs w:val="18"/>
    </w:rPr>
  </w:style>
  <w:style w:type="character" w:customStyle="1" w:styleId="TestocommentoCarattere">
    <w:name w:val="Testo commento Carattere"/>
    <w:link w:val="Testocommento"/>
    <w:uiPriority w:val="99"/>
    <w:semiHidden/>
    <w:rsid w:val="0096591D"/>
    <w:rPr>
      <w:rFonts w:ascii="Arial" w:eastAsia="SimSun" w:hAnsi="Arial" w:cs="Mangal"/>
      <w:color w:val="3F3A38"/>
      <w:spacing w:val="-6"/>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96591D"/>
    <w:rPr>
      <w:b/>
      <w:bCs/>
    </w:rPr>
  </w:style>
  <w:style w:type="character" w:customStyle="1" w:styleId="SoggettocommentoCarattere">
    <w:name w:val="Soggetto commento Carattere"/>
    <w:link w:val="Soggettocommento"/>
    <w:uiPriority w:val="99"/>
    <w:semiHidden/>
    <w:rsid w:val="0096591D"/>
    <w:rPr>
      <w:rFonts w:ascii="Arial" w:eastAsia="SimSun" w:hAnsi="Arial" w:cs="Mangal"/>
      <w:b/>
      <w:bCs/>
      <w:color w:val="3F3A38"/>
      <w:spacing w:val="-6"/>
      <w:kern w:val="1"/>
      <w:szCs w:val="18"/>
      <w:lang w:eastAsia="hi-IN" w:bidi="hi-IN"/>
    </w:rPr>
  </w:style>
  <w:style w:type="character" w:customStyle="1" w:styleId="subject">
    <w:name w:val="subject"/>
    <w:rsid w:val="00366C84"/>
  </w:style>
  <w:style w:type="paragraph" w:customStyle="1" w:styleId="CVMedium-FirstLine">
    <w:name w:val="CV Medium - First Line"/>
    <w:basedOn w:val="Normale"/>
    <w:next w:val="Normale"/>
    <w:rsid w:val="00810F89"/>
    <w:pPr>
      <w:widowControl/>
      <w:spacing w:before="74"/>
      <w:ind w:left="113" w:right="113"/>
    </w:pPr>
    <w:rPr>
      <w:rFonts w:ascii="Arial Narrow" w:eastAsia="Times New Roman" w:hAnsi="Arial Narrow" w:cs="Times New Roman"/>
      <w:b/>
      <w:color w:val="auto"/>
      <w:spacing w:val="0"/>
      <w:kern w:val="0"/>
      <w:sz w:val="22"/>
      <w:szCs w:val="20"/>
      <w:lang w:val="en-US" w:eastAsia="ar-SA" w:bidi="ar-SA"/>
    </w:rPr>
  </w:style>
  <w:style w:type="paragraph" w:customStyle="1" w:styleId="LevelAssessment-Heading1">
    <w:name w:val="Level Assessment - Heading 1"/>
    <w:basedOn w:val="Normale"/>
    <w:rsid w:val="00810F89"/>
    <w:pPr>
      <w:widowControl/>
      <w:ind w:left="57" w:right="57"/>
      <w:jc w:val="center"/>
    </w:pPr>
    <w:rPr>
      <w:rFonts w:ascii="Arial Narrow" w:eastAsia="Times New Roman" w:hAnsi="Arial Narrow" w:cs="Times New Roman"/>
      <w:b/>
      <w:color w:val="auto"/>
      <w:spacing w:val="0"/>
      <w:kern w:val="0"/>
      <w:sz w:val="22"/>
      <w:szCs w:val="20"/>
      <w:lang w:val="en-US" w:eastAsia="ar-SA" w:bidi="ar-SA"/>
    </w:rPr>
  </w:style>
  <w:style w:type="paragraph" w:customStyle="1" w:styleId="LevelAssessment-Heading2">
    <w:name w:val="Level Assessment - Heading 2"/>
    <w:basedOn w:val="Normale"/>
    <w:rsid w:val="00810F89"/>
    <w:pPr>
      <w:widowControl/>
      <w:ind w:left="57" w:right="57"/>
      <w:jc w:val="center"/>
    </w:pPr>
    <w:rPr>
      <w:rFonts w:ascii="Arial Narrow" w:eastAsia="Times New Roman" w:hAnsi="Arial Narrow" w:cs="Times New Roman"/>
      <w:color w:val="auto"/>
      <w:spacing w:val="0"/>
      <w:kern w:val="0"/>
      <w:sz w:val="18"/>
      <w:szCs w:val="20"/>
      <w:lang w:val="en-US" w:eastAsia="ar-SA" w:bidi="ar-SA"/>
    </w:rPr>
  </w:style>
  <w:style w:type="paragraph" w:customStyle="1" w:styleId="LevelAssessment-Code">
    <w:name w:val="Level Assessment - Code"/>
    <w:basedOn w:val="Normale"/>
    <w:next w:val="LevelAssessment-Description"/>
    <w:rsid w:val="00810F89"/>
    <w:pPr>
      <w:widowControl/>
      <w:ind w:left="28"/>
      <w:jc w:val="center"/>
    </w:pPr>
    <w:rPr>
      <w:rFonts w:ascii="Arial Narrow" w:eastAsia="Times New Roman" w:hAnsi="Arial Narrow" w:cs="Times New Roman"/>
      <w:color w:val="auto"/>
      <w:spacing w:val="0"/>
      <w:kern w:val="0"/>
      <w:sz w:val="18"/>
      <w:szCs w:val="20"/>
      <w:lang w:val="en-US" w:eastAsia="ar-SA" w:bidi="ar-SA"/>
    </w:rPr>
  </w:style>
  <w:style w:type="paragraph" w:customStyle="1" w:styleId="LevelAssessment-Description">
    <w:name w:val="Level Assessment - Description"/>
    <w:basedOn w:val="LevelAssessment-Code"/>
    <w:next w:val="LevelAssessment-Code"/>
    <w:rsid w:val="00810F89"/>
    <w:pPr>
      <w:textAlignment w:val="bottom"/>
    </w:pPr>
  </w:style>
  <w:style w:type="paragraph" w:customStyle="1" w:styleId="LevelAssessment-Note">
    <w:name w:val="Level Assessment - Note"/>
    <w:basedOn w:val="LevelAssessment-Code"/>
    <w:rsid w:val="00810F89"/>
    <w:pPr>
      <w:ind w:left="113"/>
      <w:jc w:val="left"/>
    </w:pPr>
    <w:rPr>
      <w:i/>
    </w:rPr>
  </w:style>
  <w:style w:type="paragraph" w:styleId="NormaleWeb">
    <w:name w:val="Normal (Web)"/>
    <w:basedOn w:val="Normale"/>
    <w:uiPriority w:val="99"/>
    <w:semiHidden/>
    <w:unhideWhenUsed/>
    <w:rsid w:val="000960D9"/>
    <w:rPr>
      <w:rFonts w:ascii="Times New Roman" w:hAnsi="Times New Roman" w:cs="Times New Roman"/>
      <w:sz w:val="24"/>
    </w:rPr>
  </w:style>
  <w:style w:type="character" w:customStyle="1" w:styleId="Titolo2Carattere">
    <w:name w:val="Titolo 2 Carattere"/>
    <w:basedOn w:val="Caratterepredefinitoparagrafo"/>
    <w:link w:val="Titolo2"/>
    <w:rsid w:val="002B090C"/>
    <w:rPr>
      <w:rFonts w:ascii="Arial" w:eastAsia="Microsoft YaHei" w:hAnsi="Arial" w:cs="Mangal"/>
      <w:b/>
      <w:bCs/>
      <w:i/>
      <w:iCs/>
      <w:color w:val="3F3A38"/>
      <w:spacing w:val="-6"/>
      <w:kern w:val="1"/>
      <w:sz w:val="28"/>
      <w:szCs w:val="28"/>
      <w:lang w:eastAsia="hi-IN" w:bidi="hi-IN"/>
    </w:rPr>
  </w:style>
  <w:style w:type="character" w:customStyle="1" w:styleId="CorpodeltestoCarattere">
    <w:name w:val="Corpo del testo Carattere"/>
    <w:basedOn w:val="Caratterepredefinitoparagrafo"/>
    <w:link w:val="Corpodeltesto"/>
    <w:rsid w:val="002B090C"/>
    <w:rPr>
      <w:rFonts w:ascii="Arial" w:eastAsia="SimSun" w:hAnsi="Arial" w:cs="Mangal"/>
      <w:color w:val="3F3A38"/>
      <w:spacing w:val="-6"/>
      <w:kern w:val="1"/>
      <w:sz w:val="16"/>
      <w:szCs w:val="24"/>
      <w:lang w:eastAsia="hi-IN" w:bidi="hi-IN"/>
    </w:rPr>
  </w:style>
  <w:style w:type="character" w:customStyle="1" w:styleId="Titolo1Carattere">
    <w:name w:val="Titolo 1 Carattere"/>
    <w:basedOn w:val="Caratterepredefinitoparagrafo"/>
    <w:link w:val="Titolo1"/>
    <w:rsid w:val="002B090C"/>
    <w:rPr>
      <w:rFonts w:ascii="Arial" w:eastAsia="Microsoft YaHei" w:hAnsi="Arial" w:cs="Mangal"/>
      <w:b/>
      <w:bCs/>
      <w:color w:val="3F3A38"/>
      <w:spacing w:val="-6"/>
      <w:kern w:val="1"/>
      <w:sz w:val="32"/>
      <w:szCs w:val="32"/>
      <w:lang w:eastAsia="hi-IN" w:bidi="hi-IN"/>
    </w:rPr>
  </w:style>
  <w:style w:type="character" w:customStyle="1" w:styleId="IntestazioneCarattere">
    <w:name w:val="Intestazione Carattere"/>
    <w:basedOn w:val="Caratterepredefinitoparagrafo"/>
    <w:link w:val="Intestazione"/>
    <w:rsid w:val="002B090C"/>
    <w:rPr>
      <w:rFonts w:ascii="Arial" w:eastAsia="SimSun" w:hAnsi="Arial" w:cs="Mangal"/>
      <w:color w:val="3F3A38"/>
      <w:spacing w:val="-6"/>
      <w:kern w:val="1"/>
      <w:sz w:val="16"/>
      <w:szCs w:val="24"/>
      <w:lang w:eastAsia="hi-IN" w:bidi="hi-IN"/>
    </w:rPr>
  </w:style>
  <w:style w:type="character" w:customStyle="1" w:styleId="PidipaginaCarattere">
    <w:name w:val="Piè di pagina Carattere"/>
    <w:basedOn w:val="Caratterepredefinitoparagrafo"/>
    <w:link w:val="Pidipagina"/>
    <w:rsid w:val="002B090C"/>
    <w:rPr>
      <w:rFonts w:ascii="Arial" w:eastAsia="SimSun" w:hAnsi="Arial" w:cs="Mangal"/>
      <w:color w:val="1593CB"/>
      <w:spacing w:val="-6"/>
      <w:kern w:val="1"/>
      <w:sz w:val="16"/>
      <w:szCs w:val="24"/>
      <w:lang w:eastAsia="hi-IN" w:bidi="hi-IN"/>
    </w:rPr>
  </w:style>
  <w:style w:type="paragraph" w:customStyle="1" w:styleId="Default">
    <w:name w:val="Default"/>
    <w:rsid w:val="00E71E80"/>
    <w:pPr>
      <w:widowControl w:val="0"/>
      <w:autoSpaceDE w:val="0"/>
      <w:autoSpaceDN w:val="0"/>
      <w:adjustRightInd w:val="0"/>
    </w:pPr>
    <w:rPr>
      <w:rFonts w:ascii="Arial" w:hAnsi="Arial" w:cs="Arial"/>
      <w:color w:val="000000"/>
      <w:sz w:val="24"/>
      <w:szCs w:val="24"/>
    </w:rPr>
  </w:style>
  <w:style w:type="paragraph" w:customStyle="1" w:styleId="Aaoeeu">
    <w:name w:val="Aaoeeu"/>
    <w:rsid w:val="007E1D11"/>
    <w:pPr>
      <w:widowControl w:val="0"/>
    </w:pPr>
    <w:rPr>
      <w:lang w:val="en-US" w:eastAsia="tr-TR"/>
    </w:rPr>
  </w:style>
  <w:style w:type="paragraph" w:customStyle="1" w:styleId="Aeeaoaeaa1">
    <w:name w:val="A?eeaoae?aa 1"/>
    <w:basedOn w:val="Aaoeeu"/>
    <w:next w:val="Aaoeeu"/>
    <w:rsid w:val="007E1D11"/>
    <w:pPr>
      <w:keepNext/>
      <w:jc w:val="right"/>
    </w:pPr>
    <w:rPr>
      <w:b/>
    </w:rPr>
  </w:style>
  <w:style w:type="paragraph" w:customStyle="1" w:styleId="Eaoaeaa">
    <w:name w:val="Eaoae?aa"/>
    <w:basedOn w:val="Aaoeeu"/>
    <w:rsid w:val="007E1D11"/>
    <w:pPr>
      <w:tabs>
        <w:tab w:val="center" w:pos="4153"/>
        <w:tab w:val="right" w:pos="8306"/>
      </w:tabs>
    </w:pPr>
  </w:style>
  <w:style w:type="paragraph" w:customStyle="1" w:styleId="OiaeaeiYiio2">
    <w:name w:val="O?ia eaeiYiio 2"/>
    <w:basedOn w:val="Aaoeeu"/>
    <w:rsid w:val="00AF3C03"/>
    <w:pPr>
      <w:jc w:val="right"/>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4886">
      <w:bodyDiv w:val="1"/>
      <w:marLeft w:val="0"/>
      <w:marRight w:val="0"/>
      <w:marTop w:val="0"/>
      <w:marBottom w:val="0"/>
      <w:divBdr>
        <w:top w:val="none" w:sz="0" w:space="0" w:color="auto"/>
        <w:left w:val="none" w:sz="0" w:space="0" w:color="auto"/>
        <w:bottom w:val="none" w:sz="0" w:space="0" w:color="auto"/>
        <w:right w:val="none" w:sz="0" w:space="0" w:color="auto"/>
      </w:divBdr>
      <w:divsChild>
        <w:div w:id="440154165">
          <w:marLeft w:val="0"/>
          <w:marRight w:val="0"/>
          <w:marTop w:val="0"/>
          <w:marBottom w:val="0"/>
          <w:divBdr>
            <w:top w:val="none" w:sz="0" w:space="0" w:color="auto"/>
            <w:left w:val="none" w:sz="0" w:space="0" w:color="auto"/>
            <w:bottom w:val="none" w:sz="0" w:space="0" w:color="auto"/>
            <w:right w:val="none" w:sz="0" w:space="0" w:color="auto"/>
          </w:divBdr>
        </w:div>
        <w:div w:id="1534226319">
          <w:marLeft w:val="0"/>
          <w:marRight w:val="0"/>
          <w:marTop w:val="0"/>
          <w:marBottom w:val="0"/>
          <w:divBdr>
            <w:top w:val="none" w:sz="0" w:space="0" w:color="auto"/>
            <w:left w:val="none" w:sz="0" w:space="0" w:color="auto"/>
            <w:bottom w:val="none" w:sz="0" w:space="0" w:color="auto"/>
            <w:right w:val="none" w:sz="0" w:space="0" w:color="auto"/>
          </w:divBdr>
        </w:div>
        <w:div w:id="1628046596">
          <w:marLeft w:val="0"/>
          <w:marRight w:val="0"/>
          <w:marTop w:val="0"/>
          <w:marBottom w:val="0"/>
          <w:divBdr>
            <w:top w:val="none" w:sz="0" w:space="0" w:color="auto"/>
            <w:left w:val="none" w:sz="0" w:space="0" w:color="auto"/>
            <w:bottom w:val="none" w:sz="0" w:space="0" w:color="auto"/>
            <w:right w:val="none" w:sz="0" w:space="0" w:color="auto"/>
          </w:divBdr>
        </w:div>
      </w:divsChild>
    </w:div>
    <w:div w:id="173879397">
      <w:bodyDiv w:val="1"/>
      <w:marLeft w:val="0"/>
      <w:marRight w:val="0"/>
      <w:marTop w:val="0"/>
      <w:marBottom w:val="0"/>
      <w:divBdr>
        <w:top w:val="none" w:sz="0" w:space="0" w:color="auto"/>
        <w:left w:val="none" w:sz="0" w:space="0" w:color="auto"/>
        <w:bottom w:val="none" w:sz="0" w:space="0" w:color="auto"/>
        <w:right w:val="none" w:sz="0" w:space="0" w:color="auto"/>
      </w:divBdr>
    </w:div>
    <w:div w:id="212037273">
      <w:bodyDiv w:val="1"/>
      <w:marLeft w:val="0"/>
      <w:marRight w:val="0"/>
      <w:marTop w:val="0"/>
      <w:marBottom w:val="0"/>
      <w:divBdr>
        <w:top w:val="none" w:sz="0" w:space="0" w:color="auto"/>
        <w:left w:val="none" w:sz="0" w:space="0" w:color="auto"/>
        <w:bottom w:val="none" w:sz="0" w:space="0" w:color="auto"/>
        <w:right w:val="none" w:sz="0" w:space="0" w:color="auto"/>
      </w:divBdr>
      <w:divsChild>
        <w:div w:id="789973203">
          <w:marLeft w:val="0"/>
          <w:marRight w:val="0"/>
          <w:marTop w:val="0"/>
          <w:marBottom w:val="0"/>
          <w:divBdr>
            <w:top w:val="none" w:sz="0" w:space="0" w:color="auto"/>
            <w:left w:val="none" w:sz="0" w:space="0" w:color="auto"/>
            <w:bottom w:val="none" w:sz="0" w:space="0" w:color="auto"/>
            <w:right w:val="none" w:sz="0" w:space="0" w:color="auto"/>
          </w:divBdr>
        </w:div>
        <w:div w:id="1070469247">
          <w:marLeft w:val="0"/>
          <w:marRight w:val="0"/>
          <w:marTop w:val="0"/>
          <w:marBottom w:val="0"/>
          <w:divBdr>
            <w:top w:val="none" w:sz="0" w:space="0" w:color="auto"/>
            <w:left w:val="none" w:sz="0" w:space="0" w:color="auto"/>
            <w:bottom w:val="none" w:sz="0" w:space="0" w:color="auto"/>
            <w:right w:val="none" w:sz="0" w:space="0" w:color="auto"/>
          </w:divBdr>
        </w:div>
        <w:div w:id="1814711216">
          <w:marLeft w:val="0"/>
          <w:marRight w:val="0"/>
          <w:marTop w:val="0"/>
          <w:marBottom w:val="0"/>
          <w:divBdr>
            <w:top w:val="none" w:sz="0" w:space="0" w:color="auto"/>
            <w:left w:val="none" w:sz="0" w:space="0" w:color="auto"/>
            <w:bottom w:val="none" w:sz="0" w:space="0" w:color="auto"/>
            <w:right w:val="none" w:sz="0" w:space="0" w:color="auto"/>
          </w:divBdr>
        </w:div>
      </w:divsChild>
    </w:div>
    <w:div w:id="336230249">
      <w:bodyDiv w:val="1"/>
      <w:marLeft w:val="0"/>
      <w:marRight w:val="0"/>
      <w:marTop w:val="0"/>
      <w:marBottom w:val="0"/>
      <w:divBdr>
        <w:top w:val="none" w:sz="0" w:space="0" w:color="auto"/>
        <w:left w:val="none" w:sz="0" w:space="0" w:color="auto"/>
        <w:bottom w:val="none" w:sz="0" w:space="0" w:color="auto"/>
        <w:right w:val="none" w:sz="0" w:space="0" w:color="auto"/>
      </w:divBdr>
    </w:div>
    <w:div w:id="545916958">
      <w:bodyDiv w:val="1"/>
      <w:marLeft w:val="0"/>
      <w:marRight w:val="0"/>
      <w:marTop w:val="0"/>
      <w:marBottom w:val="0"/>
      <w:divBdr>
        <w:top w:val="none" w:sz="0" w:space="0" w:color="auto"/>
        <w:left w:val="none" w:sz="0" w:space="0" w:color="auto"/>
        <w:bottom w:val="none" w:sz="0" w:space="0" w:color="auto"/>
        <w:right w:val="none" w:sz="0" w:space="0" w:color="auto"/>
      </w:divBdr>
    </w:div>
    <w:div w:id="560866489">
      <w:bodyDiv w:val="1"/>
      <w:marLeft w:val="0"/>
      <w:marRight w:val="0"/>
      <w:marTop w:val="0"/>
      <w:marBottom w:val="0"/>
      <w:divBdr>
        <w:top w:val="none" w:sz="0" w:space="0" w:color="auto"/>
        <w:left w:val="none" w:sz="0" w:space="0" w:color="auto"/>
        <w:bottom w:val="none" w:sz="0" w:space="0" w:color="auto"/>
        <w:right w:val="none" w:sz="0" w:space="0" w:color="auto"/>
      </w:divBdr>
    </w:div>
    <w:div w:id="634146543">
      <w:bodyDiv w:val="1"/>
      <w:marLeft w:val="0"/>
      <w:marRight w:val="0"/>
      <w:marTop w:val="0"/>
      <w:marBottom w:val="0"/>
      <w:divBdr>
        <w:top w:val="none" w:sz="0" w:space="0" w:color="auto"/>
        <w:left w:val="none" w:sz="0" w:space="0" w:color="auto"/>
        <w:bottom w:val="none" w:sz="0" w:space="0" w:color="auto"/>
        <w:right w:val="none" w:sz="0" w:space="0" w:color="auto"/>
      </w:divBdr>
    </w:div>
    <w:div w:id="765611611">
      <w:bodyDiv w:val="1"/>
      <w:marLeft w:val="0"/>
      <w:marRight w:val="0"/>
      <w:marTop w:val="0"/>
      <w:marBottom w:val="0"/>
      <w:divBdr>
        <w:top w:val="none" w:sz="0" w:space="0" w:color="auto"/>
        <w:left w:val="none" w:sz="0" w:space="0" w:color="auto"/>
        <w:bottom w:val="none" w:sz="0" w:space="0" w:color="auto"/>
        <w:right w:val="none" w:sz="0" w:space="0" w:color="auto"/>
      </w:divBdr>
    </w:div>
    <w:div w:id="864178239">
      <w:bodyDiv w:val="1"/>
      <w:marLeft w:val="0"/>
      <w:marRight w:val="0"/>
      <w:marTop w:val="0"/>
      <w:marBottom w:val="0"/>
      <w:divBdr>
        <w:top w:val="none" w:sz="0" w:space="0" w:color="auto"/>
        <w:left w:val="none" w:sz="0" w:space="0" w:color="auto"/>
        <w:bottom w:val="none" w:sz="0" w:space="0" w:color="auto"/>
        <w:right w:val="none" w:sz="0" w:space="0" w:color="auto"/>
      </w:divBdr>
      <w:divsChild>
        <w:div w:id="626470810">
          <w:marLeft w:val="0"/>
          <w:marRight w:val="0"/>
          <w:marTop w:val="0"/>
          <w:marBottom w:val="0"/>
          <w:divBdr>
            <w:top w:val="none" w:sz="0" w:space="0" w:color="auto"/>
            <w:left w:val="none" w:sz="0" w:space="0" w:color="auto"/>
            <w:bottom w:val="none" w:sz="0" w:space="0" w:color="auto"/>
            <w:right w:val="none" w:sz="0" w:space="0" w:color="auto"/>
          </w:divBdr>
          <w:divsChild>
            <w:div w:id="1896355315">
              <w:marLeft w:val="0"/>
              <w:marRight w:val="0"/>
              <w:marTop w:val="0"/>
              <w:marBottom w:val="0"/>
              <w:divBdr>
                <w:top w:val="none" w:sz="0" w:space="0" w:color="auto"/>
                <w:left w:val="none" w:sz="0" w:space="0" w:color="auto"/>
                <w:bottom w:val="none" w:sz="0" w:space="0" w:color="auto"/>
                <w:right w:val="none" w:sz="0" w:space="0" w:color="auto"/>
              </w:divBdr>
              <w:divsChild>
                <w:div w:id="14985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3438">
      <w:bodyDiv w:val="1"/>
      <w:marLeft w:val="0"/>
      <w:marRight w:val="0"/>
      <w:marTop w:val="0"/>
      <w:marBottom w:val="0"/>
      <w:divBdr>
        <w:top w:val="none" w:sz="0" w:space="0" w:color="auto"/>
        <w:left w:val="none" w:sz="0" w:space="0" w:color="auto"/>
        <w:bottom w:val="none" w:sz="0" w:space="0" w:color="auto"/>
        <w:right w:val="none" w:sz="0" w:space="0" w:color="auto"/>
      </w:divBdr>
    </w:div>
    <w:div w:id="1135026008">
      <w:bodyDiv w:val="1"/>
      <w:marLeft w:val="0"/>
      <w:marRight w:val="0"/>
      <w:marTop w:val="0"/>
      <w:marBottom w:val="0"/>
      <w:divBdr>
        <w:top w:val="none" w:sz="0" w:space="0" w:color="auto"/>
        <w:left w:val="none" w:sz="0" w:space="0" w:color="auto"/>
        <w:bottom w:val="none" w:sz="0" w:space="0" w:color="auto"/>
        <w:right w:val="none" w:sz="0" w:space="0" w:color="auto"/>
      </w:divBdr>
    </w:div>
    <w:div w:id="1343581632">
      <w:bodyDiv w:val="1"/>
      <w:marLeft w:val="0"/>
      <w:marRight w:val="0"/>
      <w:marTop w:val="0"/>
      <w:marBottom w:val="0"/>
      <w:divBdr>
        <w:top w:val="none" w:sz="0" w:space="0" w:color="auto"/>
        <w:left w:val="none" w:sz="0" w:space="0" w:color="auto"/>
        <w:bottom w:val="none" w:sz="0" w:space="0" w:color="auto"/>
        <w:right w:val="none" w:sz="0" w:space="0" w:color="auto"/>
      </w:divBdr>
      <w:divsChild>
        <w:div w:id="938216367">
          <w:marLeft w:val="0"/>
          <w:marRight w:val="0"/>
          <w:marTop w:val="0"/>
          <w:marBottom w:val="0"/>
          <w:divBdr>
            <w:top w:val="none" w:sz="0" w:space="0" w:color="auto"/>
            <w:left w:val="none" w:sz="0" w:space="0" w:color="auto"/>
            <w:bottom w:val="none" w:sz="0" w:space="0" w:color="auto"/>
            <w:right w:val="none" w:sz="0" w:space="0" w:color="auto"/>
          </w:divBdr>
          <w:divsChild>
            <w:div w:id="86654448">
              <w:marLeft w:val="0"/>
              <w:marRight w:val="0"/>
              <w:marTop w:val="0"/>
              <w:marBottom w:val="0"/>
              <w:divBdr>
                <w:top w:val="none" w:sz="0" w:space="0" w:color="auto"/>
                <w:left w:val="none" w:sz="0" w:space="0" w:color="auto"/>
                <w:bottom w:val="none" w:sz="0" w:space="0" w:color="auto"/>
                <w:right w:val="none" w:sz="0" w:space="0" w:color="auto"/>
              </w:divBdr>
              <w:divsChild>
                <w:div w:id="293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5713">
      <w:bodyDiv w:val="1"/>
      <w:marLeft w:val="0"/>
      <w:marRight w:val="0"/>
      <w:marTop w:val="0"/>
      <w:marBottom w:val="0"/>
      <w:divBdr>
        <w:top w:val="none" w:sz="0" w:space="0" w:color="auto"/>
        <w:left w:val="none" w:sz="0" w:space="0" w:color="auto"/>
        <w:bottom w:val="none" w:sz="0" w:space="0" w:color="auto"/>
        <w:right w:val="none" w:sz="0" w:space="0" w:color="auto"/>
      </w:divBdr>
    </w:div>
    <w:div w:id="1458642578">
      <w:bodyDiv w:val="1"/>
      <w:marLeft w:val="0"/>
      <w:marRight w:val="0"/>
      <w:marTop w:val="0"/>
      <w:marBottom w:val="0"/>
      <w:divBdr>
        <w:top w:val="none" w:sz="0" w:space="0" w:color="auto"/>
        <w:left w:val="none" w:sz="0" w:space="0" w:color="auto"/>
        <w:bottom w:val="none" w:sz="0" w:space="0" w:color="auto"/>
        <w:right w:val="none" w:sz="0" w:space="0" w:color="auto"/>
      </w:divBdr>
      <w:divsChild>
        <w:div w:id="233592967">
          <w:marLeft w:val="0"/>
          <w:marRight w:val="0"/>
          <w:marTop w:val="0"/>
          <w:marBottom w:val="0"/>
          <w:divBdr>
            <w:top w:val="none" w:sz="0" w:space="0" w:color="auto"/>
            <w:left w:val="none" w:sz="0" w:space="0" w:color="auto"/>
            <w:bottom w:val="none" w:sz="0" w:space="0" w:color="auto"/>
            <w:right w:val="none" w:sz="0" w:space="0" w:color="auto"/>
          </w:divBdr>
        </w:div>
        <w:div w:id="499850601">
          <w:marLeft w:val="0"/>
          <w:marRight w:val="0"/>
          <w:marTop w:val="0"/>
          <w:marBottom w:val="0"/>
          <w:divBdr>
            <w:top w:val="none" w:sz="0" w:space="0" w:color="auto"/>
            <w:left w:val="none" w:sz="0" w:space="0" w:color="auto"/>
            <w:bottom w:val="none" w:sz="0" w:space="0" w:color="auto"/>
            <w:right w:val="none" w:sz="0" w:space="0" w:color="auto"/>
          </w:divBdr>
        </w:div>
        <w:div w:id="608394634">
          <w:marLeft w:val="0"/>
          <w:marRight w:val="0"/>
          <w:marTop w:val="0"/>
          <w:marBottom w:val="0"/>
          <w:divBdr>
            <w:top w:val="none" w:sz="0" w:space="0" w:color="auto"/>
            <w:left w:val="none" w:sz="0" w:space="0" w:color="auto"/>
            <w:bottom w:val="none" w:sz="0" w:space="0" w:color="auto"/>
            <w:right w:val="none" w:sz="0" w:space="0" w:color="auto"/>
          </w:divBdr>
        </w:div>
        <w:div w:id="1115367323">
          <w:marLeft w:val="0"/>
          <w:marRight w:val="0"/>
          <w:marTop w:val="0"/>
          <w:marBottom w:val="0"/>
          <w:divBdr>
            <w:top w:val="none" w:sz="0" w:space="0" w:color="auto"/>
            <w:left w:val="none" w:sz="0" w:space="0" w:color="auto"/>
            <w:bottom w:val="none" w:sz="0" w:space="0" w:color="auto"/>
            <w:right w:val="none" w:sz="0" w:space="0" w:color="auto"/>
          </w:divBdr>
        </w:div>
        <w:div w:id="1285502700">
          <w:marLeft w:val="0"/>
          <w:marRight w:val="0"/>
          <w:marTop w:val="0"/>
          <w:marBottom w:val="0"/>
          <w:divBdr>
            <w:top w:val="none" w:sz="0" w:space="0" w:color="auto"/>
            <w:left w:val="none" w:sz="0" w:space="0" w:color="auto"/>
            <w:bottom w:val="none" w:sz="0" w:space="0" w:color="auto"/>
            <w:right w:val="none" w:sz="0" w:space="0" w:color="auto"/>
          </w:divBdr>
        </w:div>
        <w:div w:id="1449397435">
          <w:marLeft w:val="0"/>
          <w:marRight w:val="0"/>
          <w:marTop w:val="0"/>
          <w:marBottom w:val="0"/>
          <w:divBdr>
            <w:top w:val="none" w:sz="0" w:space="0" w:color="auto"/>
            <w:left w:val="none" w:sz="0" w:space="0" w:color="auto"/>
            <w:bottom w:val="none" w:sz="0" w:space="0" w:color="auto"/>
            <w:right w:val="none" w:sz="0" w:space="0" w:color="auto"/>
          </w:divBdr>
        </w:div>
        <w:div w:id="1673222794">
          <w:marLeft w:val="0"/>
          <w:marRight w:val="0"/>
          <w:marTop w:val="0"/>
          <w:marBottom w:val="0"/>
          <w:divBdr>
            <w:top w:val="none" w:sz="0" w:space="0" w:color="auto"/>
            <w:left w:val="none" w:sz="0" w:space="0" w:color="auto"/>
            <w:bottom w:val="none" w:sz="0" w:space="0" w:color="auto"/>
            <w:right w:val="none" w:sz="0" w:space="0" w:color="auto"/>
          </w:divBdr>
        </w:div>
        <w:div w:id="1973828564">
          <w:marLeft w:val="0"/>
          <w:marRight w:val="0"/>
          <w:marTop w:val="0"/>
          <w:marBottom w:val="0"/>
          <w:divBdr>
            <w:top w:val="none" w:sz="0" w:space="0" w:color="auto"/>
            <w:left w:val="none" w:sz="0" w:space="0" w:color="auto"/>
            <w:bottom w:val="none" w:sz="0" w:space="0" w:color="auto"/>
            <w:right w:val="none" w:sz="0" w:space="0" w:color="auto"/>
          </w:divBdr>
        </w:div>
        <w:div w:id="2005745494">
          <w:marLeft w:val="0"/>
          <w:marRight w:val="0"/>
          <w:marTop w:val="0"/>
          <w:marBottom w:val="0"/>
          <w:divBdr>
            <w:top w:val="none" w:sz="0" w:space="0" w:color="auto"/>
            <w:left w:val="none" w:sz="0" w:space="0" w:color="auto"/>
            <w:bottom w:val="none" w:sz="0" w:space="0" w:color="auto"/>
            <w:right w:val="none" w:sz="0" w:space="0" w:color="auto"/>
          </w:divBdr>
        </w:div>
        <w:div w:id="2126339262">
          <w:marLeft w:val="0"/>
          <w:marRight w:val="0"/>
          <w:marTop w:val="0"/>
          <w:marBottom w:val="0"/>
          <w:divBdr>
            <w:top w:val="none" w:sz="0" w:space="0" w:color="auto"/>
            <w:left w:val="none" w:sz="0" w:space="0" w:color="auto"/>
            <w:bottom w:val="none" w:sz="0" w:space="0" w:color="auto"/>
            <w:right w:val="none" w:sz="0" w:space="0" w:color="auto"/>
          </w:divBdr>
        </w:div>
      </w:divsChild>
    </w:div>
    <w:div w:id="1517421848">
      <w:bodyDiv w:val="1"/>
      <w:marLeft w:val="0"/>
      <w:marRight w:val="0"/>
      <w:marTop w:val="0"/>
      <w:marBottom w:val="0"/>
      <w:divBdr>
        <w:top w:val="none" w:sz="0" w:space="0" w:color="auto"/>
        <w:left w:val="none" w:sz="0" w:space="0" w:color="auto"/>
        <w:bottom w:val="none" w:sz="0" w:space="0" w:color="auto"/>
        <w:right w:val="none" w:sz="0" w:space="0" w:color="auto"/>
      </w:divBdr>
    </w:div>
    <w:div w:id="1530991121">
      <w:bodyDiv w:val="1"/>
      <w:marLeft w:val="0"/>
      <w:marRight w:val="0"/>
      <w:marTop w:val="0"/>
      <w:marBottom w:val="0"/>
      <w:divBdr>
        <w:top w:val="none" w:sz="0" w:space="0" w:color="auto"/>
        <w:left w:val="none" w:sz="0" w:space="0" w:color="auto"/>
        <w:bottom w:val="none" w:sz="0" w:space="0" w:color="auto"/>
        <w:right w:val="none" w:sz="0" w:space="0" w:color="auto"/>
      </w:divBdr>
    </w:div>
    <w:div w:id="1602758895">
      <w:bodyDiv w:val="1"/>
      <w:marLeft w:val="0"/>
      <w:marRight w:val="0"/>
      <w:marTop w:val="0"/>
      <w:marBottom w:val="0"/>
      <w:divBdr>
        <w:top w:val="none" w:sz="0" w:space="0" w:color="auto"/>
        <w:left w:val="none" w:sz="0" w:space="0" w:color="auto"/>
        <w:bottom w:val="none" w:sz="0" w:space="0" w:color="auto"/>
        <w:right w:val="none" w:sz="0" w:space="0" w:color="auto"/>
      </w:divBdr>
      <w:divsChild>
        <w:div w:id="1000154664">
          <w:marLeft w:val="0"/>
          <w:marRight w:val="0"/>
          <w:marTop w:val="0"/>
          <w:marBottom w:val="0"/>
          <w:divBdr>
            <w:top w:val="none" w:sz="0" w:space="0" w:color="auto"/>
            <w:left w:val="none" w:sz="0" w:space="0" w:color="auto"/>
            <w:bottom w:val="none" w:sz="0" w:space="0" w:color="auto"/>
            <w:right w:val="none" w:sz="0" w:space="0" w:color="auto"/>
          </w:divBdr>
          <w:divsChild>
            <w:div w:id="1705204273">
              <w:marLeft w:val="0"/>
              <w:marRight w:val="0"/>
              <w:marTop w:val="0"/>
              <w:marBottom w:val="0"/>
              <w:divBdr>
                <w:top w:val="none" w:sz="0" w:space="0" w:color="auto"/>
                <w:left w:val="none" w:sz="0" w:space="0" w:color="auto"/>
                <w:bottom w:val="none" w:sz="0" w:space="0" w:color="auto"/>
                <w:right w:val="none" w:sz="0" w:space="0" w:color="auto"/>
              </w:divBdr>
              <w:divsChild>
                <w:div w:id="17228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2045">
      <w:bodyDiv w:val="1"/>
      <w:marLeft w:val="0"/>
      <w:marRight w:val="0"/>
      <w:marTop w:val="0"/>
      <w:marBottom w:val="0"/>
      <w:divBdr>
        <w:top w:val="none" w:sz="0" w:space="0" w:color="auto"/>
        <w:left w:val="none" w:sz="0" w:space="0" w:color="auto"/>
        <w:bottom w:val="none" w:sz="0" w:space="0" w:color="auto"/>
        <w:right w:val="none" w:sz="0" w:space="0" w:color="auto"/>
      </w:divBdr>
      <w:divsChild>
        <w:div w:id="134757609">
          <w:marLeft w:val="0"/>
          <w:marRight w:val="0"/>
          <w:marTop w:val="0"/>
          <w:marBottom w:val="0"/>
          <w:divBdr>
            <w:top w:val="none" w:sz="0" w:space="0" w:color="auto"/>
            <w:left w:val="none" w:sz="0" w:space="0" w:color="auto"/>
            <w:bottom w:val="none" w:sz="0" w:space="0" w:color="auto"/>
            <w:right w:val="none" w:sz="0" w:space="0" w:color="auto"/>
          </w:divBdr>
          <w:divsChild>
            <w:div w:id="942344119">
              <w:marLeft w:val="0"/>
              <w:marRight w:val="0"/>
              <w:marTop w:val="0"/>
              <w:marBottom w:val="0"/>
              <w:divBdr>
                <w:top w:val="none" w:sz="0" w:space="0" w:color="auto"/>
                <w:left w:val="none" w:sz="0" w:space="0" w:color="auto"/>
                <w:bottom w:val="none" w:sz="0" w:space="0" w:color="auto"/>
                <w:right w:val="none" w:sz="0" w:space="0" w:color="auto"/>
              </w:divBdr>
              <w:divsChild>
                <w:div w:id="15121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7108">
      <w:bodyDiv w:val="1"/>
      <w:marLeft w:val="0"/>
      <w:marRight w:val="0"/>
      <w:marTop w:val="0"/>
      <w:marBottom w:val="0"/>
      <w:divBdr>
        <w:top w:val="none" w:sz="0" w:space="0" w:color="auto"/>
        <w:left w:val="none" w:sz="0" w:space="0" w:color="auto"/>
        <w:bottom w:val="none" w:sz="0" w:space="0" w:color="auto"/>
        <w:right w:val="none" w:sz="0" w:space="0" w:color="auto"/>
      </w:divBdr>
    </w:div>
    <w:div w:id="1758790960">
      <w:bodyDiv w:val="1"/>
      <w:marLeft w:val="0"/>
      <w:marRight w:val="0"/>
      <w:marTop w:val="0"/>
      <w:marBottom w:val="0"/>
      <w:divBdr>
        <w:top w:val="none" w:sz="0" w:space="0" w:color="auto"/>
        <w:left w:val="none" w:sz="0" w:space="0" w:color="auto"/>
        <w:bottom w:val="none" w:sz="0" w:space="0" w:color="auto"/>
        <w:right w:val="none" w:sz="0" w:space="0" w:color="auto"/>
      </w:divBdr>
      <w:divsChild>
        <w:div w:id="81491215">
          <w:marLeft w:val="0"/>
          <w:marRight w:val="0"/>
          <w:marTop w:val="0"/>
          <w:marBottom w:val="0"/>
          <w:divBdr>
            <w:top w:val="none" w:sz="0" w:space="0" w:color="auto"/>
            <w:left w:val="none" w:sz="0" w:space="0" w:color="auto"/>
            <w:bottom w:val="none" w:sz="0" w:space="0" w:color="auto"/>
            <w:right w:val="none" w:sz="0" w:space="0" w:color="auto"/>
          </w:divBdr>
        </w:div>
        <w:div w:id="856580917">
          <w:marLeft w:val="0"/>
          <w:marRight w:val="0"/>
          <w:marTop w:val="0"/>
          <w:marBottom w:val="0"/>
          <w:divBdr>
            <w:top w:val="none" w:sz="0" w:space="0" w:color="auto"/>
            <w:left w:val="none" w:sz="0" w:space="0" w:color="auto"/>
            <w:bottom w:val="none" w:sz="0" w:space="0" w:color="auto"/>
            <w:right w:val="none" w:sz="0" w:space="0" w:color="auto"/>
          </w:divBdr>
        </w:div>
        <w:div w:id="1118600913">
          <w:marLeft w:val="0"/>
          <w:marRight w:val="0"/>
          <w:marTop w:val="0"/>
          <w:marBottom w:val="0"/>
          <w:divBdr>
            <w:top w:val="none" w:sz="0" w:space="0" w:color="auto"/>
            <w:left w:val="none" w:sz="0" w:space="0" w:color="auto"/>
            <w:bottom w:val="none" w:sz="0" w:space="0" w:color="auto"/>
            <w:right w:val="none" w:sz="0" w:space="0" w:color="auto"/>
          </w:divBdr>
        </w:div>
      </w:divsChild>
    </w:div>
    <w:div w:id="2041196130">
      <w:bodyDiv w:val="1"/>
      <w:marLeft w:val="0"/>
      <w:marRight w:val="0"/>
      <w:marTop w:val="0"/>
      <w:marBottom w:val="0"/>
      <w:divBdr>
        <w:top w:val="none" w:sz="0" w:space="0" w:color="auto"/>
        <w:left w:val="none" w:sz="0" w:space="0" w:color="auto"/>
        <w:bottom w:val="none" w:sz="0" w:space="0" w:color="auto"/>
        <w:right w:val="none" w:sz="0" w:space="0" w:color="auto"/>
      </w:divBdr>
    </w:div>
    <w:div w:id="2112623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0474">
          <w:marLeft w:val="0"/>
          <w:marRight w:val="0"/>
          <w:marTop w:val="0"/>
          <w:marBottom w:val="0"/>
          <w:divBdr>
            <w:top w:val="none" w:sz="0" w:space="0" w:color="auto"/>
            <w:left w:val="none" w:sz="0" w:space="0" w:color="auto"/>
            <w:bottom w:val="none" w:sz="0" w:space="0" w:color="auto"/>
            <w:right w:val="none" w:sz="0" w:space="0" w:color="auto"/>
          </w:divBdr>
          <w:divsChild>
            <w:div w:id="766005620">
              <w:marLeft w:val="0"/>
              <w:marRight w:val="0"/>
              <w:marTop w:val="0"/>
              <w:marBottom w:val="0"/>
              <w:divBdr>
                <w:top w:val="none" w:sz="0" w:space="0" w:color="auto"/>
                <w:left w:val="none" w:sz="0" w:space="0" w:color="auto"/>
                <w:bottom w:val="none" w:sz="0" w:space="0" w:color="auto"/>
                <w:right w:val="none" w:sz="0" w:space="0" w:color="auto"/>
              </w:divBdr>
              <w:divsChild>
                <w:div w:id="4710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8112">
      <w:bodyDiv w:val="1"/>
      <w:marLeft w:val="0"/>
      <w:marRight w:val="0"/>
      <w:marTop w:val="0"/>
      <w:marBottom w:val="0"/>
      <w:divBdr>
        <w:top w:val="none" w:sz="0" w:space="0" w:color="auto"/>
        <w:left w:val="none" w:sz="0" w:space="0" w:color="auto"/>
        <w:bottom w:val="none" w:sz="0" w:space="0" w:color="auto"/>
        <w:right w:val="none" w:sz="0" w:space="0" w:color="auto"/>
      </w:divBdr>
      <w:divsChild>
        <w:div w:id="212422823">
          <w:marLeft w:val="0"/>
          <w:marRight w:val="0"/>
          <w:marTop w:val="0"/>
          <w:marBottom w:val="0"/>
          <w:divBdr>
            <w:top w:val="none" w:sz="0" w:space="0" w:color="auto"/>
            <w:left w:val="none" w:sz="0" w:space="0" w:color="auto"/>
            <w:bottom w:val="none" w:sz="0" w:space="0" w:color="auto"/>
            <w:right w:val="none" w:sz="0" w:space="0" w:color="auto"/>
          </w:divBdr>
        </w:div>
        <w:div w:id="6801599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8.emf"/><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mailto:pepe.a@irea.cnr.it" TargetMode="External"/><Relationship Id="rId13" Type="http://schemas.openxmlformats.org/officeDocument/2006/relationships/hyperlink" Target="mailto:toninopepe74@tiscali.it" TargetMode="External"/><Relationship Id="rId14" Type="http://schemas.openxmlformats.org/officeDocument/2006/relationships/hyperlink" Target="mailto:antoniopepe74@pec.it" TargetMode="External"/><Relationship Id="rId15" Type="http://schemas.openxmlformats.org/officeDocument/2006/relationships/image" Target="media/image5.png"/><Relationship Id="rId16" Type="http://schemas.openxmlformats.org/officeDocument/2006/relationships/hyperlink" Target="http://www.irea.cnr.it/index.php?option=com_comprofiler&amp;task=userprofile&amp;user=141&amp;Itemid=100" TargetMode="External"/><Relationship Id="rId17" Type="http://schemas.openxmlformats.org/officeDocument/2006/relationships/hyperlink" Target="http://orcid.org/0000-0002-7843-3565" TargetMode="Externa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2665</Words>
  <Characters>15194</Characters>
  <Application>Microsoft Macintosh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Europass CV</vt:lpstr>
    </vt:vector>
  </TitlesOfParts>
  <Company>kkostas</Company>
  <LinksUpToDate>false</LinksUpToDate>
  <CharactersWithSpaces>17824</CharactersWithSpaces>
  <SharedDoc>false</SharedDoc>
  <HLinks>
    <vt:vector size="30" baseType="variant">
      <vt:variant>
        <vt:i4>6619216</vt:i4>
      </vt:variant>
      <vt:variant>
        <vt:i4>9</vt:i4>
      </vt:variant>
      <vt:variant>
        <vt:i4>0</vt:i4>
      </vt:variant>
      <vt:variant>
        <vt:i4>5</vt:i4>
      </vt:variant>
      <vt:variant>
        <vt:lpwstr>https://intranet.cnr.it/servizi/people/prodotto/scheda/i/274902</vt:lpwstr>
      </vt:variant>
      <vt:variant>
        <vt:lpwstr/>
      </vt:variant>
      <vt:variant>
        <vt:i4>4063298</vt:i4>
      </vt:variant>
      <vt:variant>
        <vt:i4>6</vt:i4>
      </vt:variant>
      <vt:variant>
        <vt:i4>0</vt:i4>
      </vt:variant>
      <vt:variant>
        <vt:i4>5</vt:i4>
      </vt:variant>
      <vt:variant>
        <vt:lpwstr>mailto:antonio.pepe74@pec.it</vt:lpwstr>
      </vt:variant>
      <vt:variant>
        <vt:lpwstr/>
      </vt:variant>
      <vt:variant>
        <vt:i4>6094961</vt:i4>
      </vt:variant>
      <vt:variant>
        <vt:i4>3</vt:i4>
      </vt:variant>
      <vt:variant>
        <vt:i4>0</vt:i4>
      </vt:variant>
      <vt:variant>
        <vt:i4>5</vt:i4>
      </vt:variant>
      <vt:variant>
        <vt:lpwstr>mailto:toninopepe74@tiscali.it</vt:lpwstr>
      </vt:variant>
      <vt:variant>
        <vt:lpwstr/>
      </vt:variant>
      <vt:variant>
        <vt:i4>6750269</vt:i4>
      </vt:variant>
      <vt:variant>
        <vt:i4>0</vt:i4>
      </vt:variant>
      <vt:variant>
        <vt:i4>0</vt:i4>
      </vt:variant>
      <vt:variant>
        <vt:i4>5</vt:i4>
      </vt:variant>
      <vt:variant>
        <vt:lpwstr>mailto:pepe.a@irea.cnr.it</vt:lpwstr>
      </vt:variant>
      <vt:variant>
        <vt:lpwstr/>
      </vt:variant>
      <vt:variant>
        <vt:i4>721019</vt:i4>
      </vt:variant>
      <vt:variant>
        <vt:i4>2087</vt:i4>
      </vt:variant>
      <vt:variant>
        <vt:i4>1025</vt:i4>
      </vt:variant>
      <vt:variant>
        <vt:i4>1</vt:i4>
      </vt:variant>
      <vt:variant>
        <vt:lpwstr>Foto del 02-07-16 alle 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Pasquale</dc:creator>
  <cp:keywords>Europass, CV, Cedefop</cp:keywords>
  <dc:description/>
  <cp:lastModifiedBy>titano pepe</cp:lastModifiedBy>
  <cp:revision>17</cp:revision>
  <cp:lastPrinted>2019-09-05T23:12:00Z</cp:lastPrinted>
  <dcterms:created xsi:type="dcterms:W3CDTF">2019-09-03T19:15:00Z</dcterms:created>
  <dcterms:modified xsi:type="dcterms:W3CDTF">2019-09-05T23:55:00Z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